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67FA8" w14:textId="77777777" w:rsidR="00250C5A" w:rsidRDefault="00250C5A">
      <w:pPr>
        <w:jc w:val="both"/>
        <w:rPr>
          <w:rFonts w:ascii="Lexend" w:eastAsia="Lexend" w:hAnsi="Lexend" w:cs="Lexend"/>
          <w:sz w:val="20"/>
          <w:szCs w:val="20"/>
        </w:rPr>
      </w:pPr>
    </w:p>
    <w:p w14:paraId="783C37A7" w14:textId="77777777" w:rsidR="00250C5A" w:rsidRDefault="00C91704">
      <w:pPr>
        <w:jc w:val="center"/>
        <w:rPr>
          <w:rFonts w:ascii="Lexend" w:eastAsia="Lexend" w:hAnsi="Lexend" w:cs="Lexend"/>
          <w:color w:val="A20000"/>
          <w:sz w:val="40"/>
          <w:szCs w:val="40"/>
        </w:rPr>
      </w:pPr>
      <w:r>
        <w:rPr>
          <w:rFonts w:ascii="Lexend" w:eastAsia="Lexend" w:hAnsi="Lexend" w:cs="Lexend"/>
          <w:noProof/>
          <w:color w:val="A20000"/>
          <w:sz w:val="40"/>
          <w:szCs w:val="40"/>
        </w:rPr>
        <w:drawing>
          <wp:inline distT="0" distB="0" distL="0" distR="0" wp14:anchorId="65A42676" wp14:editId="65646790">
            <wp:extent cx="4624388" cy="2081860"/>
            <wp:effectExtent l="0" t="0" r="0" b="0"/>
            <wp:docPr id="16999169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24388" cy="2081860"/>
                    </a:xfrm>
                    <a:prstGeom prst="rect">
                      <a:avLst/>
                    </a:prstGeom>
                    <a:ln/>
                  </pic:spPr>
                </pic:pic>
              </a:graphicData>
            </a:graphic>
          </wp:inline>
        </w:drawing>
      </w:r>
    </w:p>
    <w:p w14:paraId="393009F7" w14:textId="0A1C8B4C" w:rsidR="00250C5A" w:rsidRDefault="00250C5A">
      <w:pPr>
        <w:jc w:val="center"/>
        <w:rPr>
          <w:rFonts w:ascii="Lexend" w:eastAsia="Lexend" w:hAnsi="Lexend" w:cs="Lexend"/>
          <w:color w:val="A20000"/>
          <w:sz w:val="40"/>
          <w:szCs w:val="40"/>
        </w:rPr>
      </w:pPr>
    </w:p>
    <w:p w14:paraId="02FB0BCC" w14:textId="71FB15CE" w:rsidR="00250C5A" w:rsidRDefault="009F78E4">
      <w:pPr>
        <w:jc w:val="center"/>
        <w:rPr>
          <w:rFonts w:ascii="Lexend" w:eastAsia="Lexend" w:hAnsi="Lexend" w:cs="Lexend"/>
          <w:color w:val="000000"/>
          <w:sz w:val="36"/>
          <w:szCs w:val="36"/>
        </w:rPr>
      </w:pPr>
      <w:r>
        <w:rPr>
          <w:rFonts w:ascii="Lexend" w:eastAsia="Lexend" w:hAnsi="Lexend" w:cs="Lexend"/>
          <w:color w:val="000000"/>
          <w:sz w:val="36"/>
          <w:szCs w:val="36"/>
        </w:rPr>
        <w:t xml:space="preserve">İLAHİYAT </w:t>
      </w:r>
      <w:r w:rsidR="00C91704">
        <w:rPr>
          <w:rFonts w:ascii="Lexend" w:eastAsia="Lexend" w:hAnsi="Lexend" w:cs="Lexend"/>
          <w:color w:val="000000"/>
          <w:sz w:val="36"/>
          <w:szCs w:val="36"/>
        </w:rPr>
        <w:t>FAKÜLTESİ</w:t>
      </w:r>
    </w:p>
    <w:p w14:paraId="74003406" w14:textId="5BA8ACF6" w:rsidR="00250C5A" w:rsidRDefault="009F78E4">
      <w:pPr>
        <w:jc w:val="center"/>
        <w:rPr>
          <w:rFonts w:ascii="Lexend" w:eastAsia="Lexend" w:hAnsi="Lexend" w:cs="Lexend"/>
          <w:color w:val="000000"/>
          <w:sz w:val="36"/>
          <w:szCs w:val="36"/>
        </w:rPr>
      </w:pPr>
      <w:r>
        <w:rPr>
          <w:rFonts w:ascii="Lexend" w:eastAsia="Lexend" w:hAnsi="Lexend" w:cs="Lexend"/>
          <w:color w:val="000000"/>
          <w:sz w:val="36"/>
          <w:szCs w:val="36"/>
        </w:rPr>
        <w:t xml:space="preserve">İLAHİYAT </w:t>
      </w:r>
      <w:r w:rsidR="00C91704">
        <w:rPr>
          <w:rFonts w:ascii="Lexend" w:eastAsia="Lexend" w:hAnsi="Lexend" w:cs="Lexend"/>
          <w:color w:val="000000"/>
          <w:sz w:val="36"/>
          <w:szCs w:val="36"/>
        </w:rPr>
        <w:t>BÖLÜMÜ</w:t>
      </w:r>
    </w:p>
    <w:p w14:paraId="46D8BCBF" w14:textId="77777777" w:rsidR="00250C5A" w:rsidRDefault="00250C5A">
      <w:pPr>
        <w:jc w:val="center"/>
        <w:rPr>
          <w:rFonts w:ascii="Lexend" w:eastAsia="Lexend" w:hAnsi="Lexend" w:cs="Lexend"/>
          <w:color w:val="000000"/>
          <w:sz w:val="36"/>
          <w:szCs w:val="36"/>
        </w:rPr>
      </w:pPr>
    </w:p>
    <w:p w14:paraId="03CDD1D1" w14:textId="77777777" w:rsidR="00250C5A" w:rsidRDefault="00250C5A">
      <w:pPr>
        <w:jc w:val="center"/>
        <w:rPr>
          <w:rFonts w:ascii="Lexend" w:eastAsia="Lexend" w:hAnsi="Lexend" w:cs="Lexend"/>
          <w:color w:val="000000"/>
          <w:sz w:val="36"/>
          <w:szCs w:val="36"/>
        </w:rPr>
      </w:pPr>
    </w:p>
    <w:p w14:paraId="09F6FE05" w14:textId="77777777" w:rsidR="00250C5A" w:rsidRDefault="00C91704">
      <w:pPr>
        <w:jc w:val="center"/>
        <w:rPr>
          <w:rFonts w:ascii="Lexend" w:eastAsia="Lexend" w:hAnsi="Lexend" w:cs="Lexend"/>
          <w:color w:val="000000"/>
          <w:sz w:val="36"/>
          <w:szCs w:val="36"/>
        </w:rPr>
      </w:pPr>
      <w:r>
        <w:rPr>
          <w:rFonts w:ascii="Lexend" w:eastAsia="Lexend" w:hAnsi="Lexend" w:cs="Lexend"/>
          <w:color w:val="000000"/>
          <w:sz w:val="36"/>
          <w:szCs w:val="36"/>
        </w:rPr>
        <w:t>ÖĞRENCİ EL KİTABI</w:t>
      </w:r>
    </w:p>
    <w:p w14:paraId="637BB70B" w14:textId="77777777" w:rsidR="00250C5A" w:rsidRDefault="00250C5A">
      <w:pPr>
        <w:jc w:val="center"/>
        <w:rPr>
          <w:rFonts w:ascii="Lexend" w:eastAsia="Lexend" w:hAnsi="Lexend" w:cs="Lexend"/>
          <w:color w:val="000000"/>
          <w:sz w:val="40"/>
          <w:szCs w:val="40"/>
        </w:rPr>
      </w:pPr>
    </w:p>
    <w:p w14:paraId="1C2A07CD" w14:textId="77777777" w:rsidR="00250C5A" w:rsidRDefault="00250C5A">
      <w:pPr>
        <w:jc w:val="center"/>
        <w:rPr>
          <w:rFonts w:ascii="Lexend" w:eastAsia="Lexend" w:hAnsi="Lexend" w:cs="Lexend"/>
          <w:color w:val="000000"/>
          <w:sz w:val="40"/>
          <w:szCs w:val="40"/>
        </w:rPr>
      </w:pPr>
    </w:p>
    <w:p w14:paraId="1379FF0B" w14:textId="77777777" w:rsidR="00250C5A" w:rsidRDefault="00250C5A">
      <w:pPr>
        <w:jc w:val="center"/>
        <w:rPr>
          <w:rFonts w:ascii="Lexend" w:eastAsia="Lexend" w:hAnsi="Lexend" w:cs="Lexend"/>
          <w:color w:val="000000"/>
          <w:sz w:val="40"/>
          <w:szCs w:val="40"/>
        </w:rPr>
      </w:pPr>
    </w:p>
    <w:p w14:paraId="4A3A0BFB" w14:textId="77777777" w:rsidR="00250C5A" w:rsidRDefault="00C91704">
      <w:pPr>
        <w:jc w:val="center"/>
        <w:rPr>
          <w:rFonts w:ascii="Lexend" w:eastAsia="Lexend" w:hAnsi="Lexend" w:cs="Lexend"/>
          <w:color w:val="000000"/>
          <w:sz w:val="40"/>
          <w:szCs w:val="40"/>
        </w:rPr>
      </w:pPr>
      <w:r>
        <w:rPr>
          <w:rFonts w:ascii="Lexend" w:eastAsia="Lexend" w:hAnsi="Lexend" w:cs="Lexend"/>
          <w:color w:val="000000"/>
          <w:sz w:val="40"/>
          <w:szCs w:val="40"/>
        </w:rPr>
        <w:t>2025-2026 Akademik Yılı</w:t>
      </w:r>
    </w:p>
    <w:p w14:paraId="2FEA84DC" w14:textId="77777777" w:rsidR="00250C5A" w:rsidRDefault="00250C5A">
      <w:pPr>
        <w:jc w:val="center"/>
        <w:rPr>
          <w:rFonts w:ascii="Lexend" w:eastAsia="Lexend" w:hAnsi="Lexend" w:cs="Lexend"/>
          <w:color w:val="A20000"/>
          <w:sz w:val="20"/>
          <w:szCs w:val="20"/>
        </w:rPr>
      </w:pPr>
    </w:p>
    <w:p w14:paraId="52F7BC3F" w14:textId="77777777" w:rsidR="00250C5A" w:rsidRDefault="00250C5A">
      <w:pPr>
        <w:jc w:val="center"/>
        <w:rPr>
          <w:rFonts w:ascii="Lexend" w:eastAsia="Lexend" w:hAnsi="Lexend" w:cs="Lexend"/>
          <w:color w:val="A20000"/>
          <w:sz w:val="20"/>
          <w:szCs w:val="20"/>
        </w:rPr>
      </w:pPr>
    </w:p>
    <w:p w14:paraId="07DC2C01" w14:textId="77777777" w:rsidR="00BC42EC" w:rsidRDefault="00BC42EC">
      <w:pPr>
        <w:jc w:val="center"/>
        <w:rPr>
          <w:rFonts w:ascii="Lexend" w:eastAsia="Lexend" w:hAnsi="Lexend" w:cs="Lexend"/>
          <w:color w:val="A20000"/>
          <w:sz w:val="20"/>
          <w:szCs w:val="20"/>
        </w:rPr>
      </w:pPr>
    </w:p>
    <w:p w14:paraId="04FD8BF1" w14:textId="77777777" w:rsidR="00250C5A" w:rsidRDefault="00C91704">
      <w:pPr>
        <w:keepNext/>
        <w:keepLines/>
        <w:pBdr>
          <w:top w:val="nil"/>
          <w:left w:val="nil"/>
          <w:bottom w:val="nil"/>
          <w:right w:val="nil"/>
          <w:between w:val="nil"/>
        </w:pBdr>
        <w:spacing w:before="240" w:after="0" w:line="259" w:lineRule="auto"/>
        <w:jc w:val="both"/>
        <w:rPr>
          <w:rFonts w:ascii="Lexend" w:eastAsia="Lexend" w:hAnsi="Lexend" w:cs="Lexend"/>
          <w:b/>
          <w:color w:val="000000"/>
          <w:sz w:val="32"/>
          <w:szCs w:val="32"/>
        </w:rPr>
      </w:pPr>
      <w:r>
        <w:rPr>
          <w:rFonts w:ascii="Lexend" w:eastAsia="Lexend" w:hAnsi="Lexend" w:cs="Lexend"/>
          <w:b/>
          <w:color w:val="000000"/>
          <w:sz w:val="32"/>
          <w:szCs w:val="32"/>
        </w:rPr>
        <w:lastRenderedPageBreak/>
        <w:t>İçindekiler</w:t>
      </w:r>
    </w:p>
    <w:sdt>
      <w:sdtPr>
        <w:id w:val="-1447303935"/>
        <w:docPartObj>
          <w:docPartGallery w:val="Table of Contents"/>
          <w:docPartUnique/>
        </w:docPartObj>
      </w:sdtPr>
      <w:sdtContent>
        <w:p w14:paraId="0DEE41DE" w14:textId="77777777" w:rsidR="00250C5A" w:rsidRDefault="00C91704">
          <w:pPr>
            <w:pBdr>
              <w:top w:val="nil"/>
              <w:left w:val="nil"/>
              <w:bottom w:val="nil"/>
              <w:right w:val="nil"/>
              <w:between w:val="nil"/>
            </w:pBdr>
            <w:tabs>
              <w:tab w:val="right" w:pos="9350"/>
            </w:tabs>
            <w:spacing w:after="100"/>
            <w:rPr>
              <w:color w:val="000000"/>
            </w:rPr>
          </w:pPr>
          <w:r>
            <w:fldChar w:fldCharType="begin"/>
          </w:r>
          <w:r>
            <w:instrText xml:space="preserve"> TOC \h \u \z \t "Heading 1,1,Heading 2,2,Heading 3,3,"</w:instrText>
          </w:r>
          <w:r>
            <w:fldChar w:fldCharType="separate"/>
          </w:r>
          <w:hyperlink w:anchor="_heading=h.ix8j13vl53ps">
            <w:r w:rsidR="00250C5A">
              <w:rPr>
                <w:b/>
                <w:color w:val="000000"/>
              </w:rPr>
              <w:t>Dekanın Mesajı</w:t>
            </w:r>
            <w:r w:rsidR="00250C5A">
              <w:rPr>
                <w:b/>
                <w:color w:val="000000"/>
              </w:rPr>
              <w:tab/>
              <w:t>5</w:t>
            </w:r>
          </w:hyperlink>
        </w:p>
        <w:p w14:paraId="0861A6A9" w14:textId="77777777" w:rsidR="00250C5A" w:rsidRDefault="00D417B1">
          <w:pPr>
            <w:pBdr>
              <w:top w:val="nil"/>
              <w:left w:val="nil"/>
              <w:bottom w:val="nil"/>
              <w:right w:val="nil"/>
              <w:between w:val="nil"/>
            </w:pBdr>
            <w:tabs>
              <w:tab w:val="right" w:pos="9350"/>
            </w:tabs>
            <w:spacing w:after="100"/>
            <w:rPr>
              <w:color w:val="000000"/>
            </w:rPr>
          </w:pPr>
          <w:hyperlink w:anchor="_heading=h.swn6sm2kru6m">
            <w:r w:rsidR="00250C5A">
              <w:rPr>
                <w:b/>
                <w:color w:val="000000"/>
              </w:rPr>
              <w:t>Hakkımızda</w:t>
            </w:r>
            <w:r w:rsidR="00250C5A">
              <w:rPr>
                <w:b/>
                <w:color w:val="000000"/>
              </w:rPr>
              <w:tab/>
              <w:t>6</w:t>
            </w:r>
          </w:hyperlink>
        </w:p>
        <w:p w14:paraId="25436009" w14:textId="77777777" w:rsidR="00250C5A" w:rsidRDefault="00D417B1">
          <w:pPr>
            <w:pBdr>
              <w:top w:val="nil"/>
              <w:left w:val="nil"/>
              <w:bottom w:val="nil"/>
              <w:right w:val="nil"/>
              <w:between w:val="nil"/>
            </w:pBdr>
            <w:tabs>
              <w:tab w:val="right" w:pos="9350"/>
            </w:tabs>
            <w:spacing w:after="100"/>
            <w:rPr>
              <w:color w:val="000000"/>
            </w:rPr>
          </w:pPr>
          <w:hyperlink w:anchor="_heading=h.h5k191vnlfdv">
            <w:r w:rsidR="00250C5A">
              <w:rPr>
                <w:b/>
                <w:color w:val="000000"/>
              </w:rPr>
              <w:t>Fakülte Organizasyon Şeması</w:t>
            </w:r>
            <w:r w:rsidR="00250C5A">
              <w:rPr>
                <w:b/>
                <w:color w:val="000000"/>
              </w:rPr>
              <w:tab/>
              <w:t>7</w:t>
            </w:r>
          </w:hyperlink>
        </w:p>
        <w:p w14:paraId="24C80D6A" w14:textId="0E40AEFD" w:rsidR="00250C5A" w:rsidRDefault="00D417B1">
          <w:pPr>
            <w:pBdr>
              <w:top w:val="nil"/>
              <w:left w:val="nil"/>
              <w:bottom w:val="nil"/>
              <w:right w:val="nil"/>
              <w:between w:val="nil"/>
            </w:pBdr>
            <w:tabs>
              <w:tab w:val="right" w:leader="dot" w:pos="9350"/>
            </w:tabs>
            <w:spacing w:after="100"/>
            <w:ind w:left="240"/>
            <w:rPr>
              <w:color w:val="000000"/>
            </w:rPr>
          </w:pPr>
          <w:hyperlink w:anchor="_heading=h.xfdv2d60i9pd">
            <w:r w:rsidR="00250C5A">
              <w:rPr>
                <w:color w:val="000000"/>
              </w:rPr>
              <w:t xml:space="preserve">Neden </w:t>
            </w:r>
            <w:r w:rsidR="009F78E4">
              <w:rPr>
                <w:color w:val="000000"/>
              </w:rPr>
              <w:t>İlahiyat</w:t>
            </w:r>
            <w:r w:rsidR="00250C5A">
              <w:rPr>
                <w:color w:val="000000"/>
              </w:rPr>
              <w:t xml:space="preserve"> Fakültesi?</w:t>
            </w:r>
            <w:r w:rsidR="00250C5A">
              <w:rPr>
                <w:color w:val="000000"/>
              </w:rPr>
              <w:tab/>
              <w:t>8</w:t>
            </w:r>
          </w:hyperlink>
        </w:p>
        <w:p w14:paraId="29B774AD"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wwg76sa7sx37">
            <w:r w:rsidR="00250C5A">
              <w:rPr>
                <w:color w:val="000000"/>
              </w:rPr>
              <w:t>Fakülte İletişim Bilgileri</w:t>
            </w:r>
            <w:r w:rsidR="00250C5A">
              <w:rPr>
                <w:color w:val="000000"/>
              </w:rPr>
              <w:tab/>
              <w:t>8</w:t>
            </w:r>
          </w:hyperlink>
        </w:p>
        <w:p w14:paraId="7E03CA2A"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b9m8zats0nln">
            <w:r w:rsidR="00250C5A">
              <w:rPr>
                <w:color w:val="000000"/>
              </w:rPr>
              <w:t>Dekan</w:t>
            </w:r>
            <w:r w:rsidR="00250C5A">
              <w:rPr>
                <w:color w:val="000000"/>
              </w:rPr>
              <w:tab/>
              <w:t>8</w:t>
            </w:r>
          </w:hyperlink>
        </w:p>
        <w:p w14:paraId="726FABBC"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wujn7u2vxinl">
            <w:r w:rsidR="00250C5A">
              <w:rPr>
                <w:color w:val="000000"/>
              </w:rPr>
              <w:t>Dekan Asistanı</w:t>
            </w:r>
            <w:r w:rsidR="00250C5A">
              <w:rPr>
                <w:color w:val="000000"/>
              </w:rPr>
              <w:tab/>
              <w:t>8</w:t>
            </w:r>
          </w:hyperlink>
        </w:p>
        <w:p w14:paraId="411C3C84" w14:textId="6B7E0495" w:rsidR="00250C5A" w:rsidRDefault="00D417B1">
          <w:pPr>
            <w:pBdr>
              <w:top w:val="nil"/>
              <w:left w:val="nil"/>
              <w:bottom w:val="nil"/>
              <w:right w:val="nil"/>
              <w:between w:val="nil"/>
            </w:pBdr>
            <w:tabs>
              <w:tab w:val="right" w:pos="9350"/>
            </w:tabs>
            <w:spacing w:after="100"/>
            <w:rPr>
              <w:color w:val="000000"/>
            </w:rPr>
          </w:pPr>
          <w:hyperlink w:anchor="_heading=h.5y6xwenb5g5i">
            <w:r w:rsidR="009F78E4">
              <w:rPr>
                <w:b/>
                <w:color w:val="000000"/>
              </w:rPr>
              <w:t>İLAHİYAT</w:t>
            </w:r>
            <w:r w:rsidR="00250C5A">
              <w:rPr>
                <w:b/>
                <w:color w:val="000000"/>
              </w:rPr>
              <w:t xml:space="preserve"> BÖLÜMÜ</w:t>
            </w:r>
            <w:r w:rsidR="00250C5A">
              <w:rPr>
                <w:b/>
                <w:color w:val="000000"/>
              </w:rPr>
              <w:tab/>
              <w:t>9</w:t>
            </w:r>
          </w:hyperlink>
        </w:p>
        <w:p w14:paraId="734A591C"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bcrkdolx4f07">
            <w:r w:rsidR="00250C5A">
              <w:rPr>
                <w:color w:val="000000"/>
              </w:rPr>
              <w:t>Bölüm Başkanının Mesajı</w:t>
            </w:r>
            <w:r w:rsidR="00250C5A">
              <w:rPr>
                <w:color w:val="000000"/>
              </w:rPr>
              <w:tab/>
              <w:t>9</w:t>
            </w:r>
          </w:hyperlink>
        </w:p>
        <w:p w14:paraId="06497A1E"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dxymo3ou0u2">
            <w:r w:rsidR="00250C5A">
              <w:rPr>
                <w:color w:val="000000"/>
              </w:rPr>
              <w:t>Program Bilgileri</w:t>
            </w:r>
            <w:r w:rsidR="00250C5A">
              <w:rPr>
                <w:color w:val="000000"/>
              </w:rPr>
              <w:tab/>
              <w:t>9</w:t>
            </w:r>
          </w:hyperlink>
        </w:p>
        <w:p w14:paraId="4BDE7696"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xi8me4mh88x9">
            <w:r w:rsidR="00250C5A">
              <w:rPr>
                <w:color w:val="000000"/>
              </w:rPr>
              <w:t>Kazanılan Derece</w:t>
            </w:r>
            <w:r w:rsidR="00250C5A">
              <w:rPr>
                <w:color w:val="000000"/>
              </w:rPr>
              <w:tab/>
              <w:t>10</w:t>
            </w:r>
          </w:hyperlink>
        </w:p>
        <w:p w14:paraId="30784058"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d5c4ix7ftv6v">
            <w:r w:rsidR="00250C5A">
              <w:rPr>
                <w:color w:val="000000"/>
              </w:rPr>
              <w:t>Programa Kabul Şartları</w:t>
            </w:r>
            <w:r w:rsidR="00250C5A">
              <w:rPr>
                <w:color w:val="000000"/>
              </w:rPr>
              <w:tab/>
              <w:t>10</w:t>
            </w:r>
          </w:hyperlink>
        </w:p>
        <w:p w14:paraId="1049405F"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qnl14l45ee4m">
            <w:r w:rsidR="00250C5A">
              <w:rPr>
                <w:color w:val="000000"/>
              </w:rPr>
              <w:t>Mezuniyet koşulları ve kurallar</w:t>
            </w:r>
            <w:r w:rsidR="00250C5A">
              <w:rPr>
                <w:color w:val="000000"/>
              </w:rPr>
              <w:tab/>
              <w:t>10</w:t>
            </w:r>
          </w:hyperlink>
        </w:p>
        <w:p w14:paraId="65372C2A"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jo3qgvnjjx02">
            <w:r w:rsidR="00250C5A">
              <w:rPr>
                <w:color w:val="000000"/>
              </w:rPr>
              <w:t>Önceki Öğrenimlerin Tanınması ve Değerlendirilmesi</w:t>
            </w:r>
            <w:r w:rsidR="00250C5A">
              <w:rPr>
                <w:color w:val="000000"/>
              </w:rPr>
              <w:tab/>
              <w:t>10</w:t>
            </w:r>
          </w:hyperlink>
        </w:p>
        <w:p w14:paraId="10A6352E"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cdfl8qv3mdmq">
            <w:r w:rsidR="00250C5A">
              <w:rPr>
                <w:color w:val="000000"/>
              </w:rPr>
              <w:t>Program Bilgileri</w:t>
            </w:r>
            <w:r w:rsidR="00250C5A">
              <w:rPr>
                <w:color w:val="000000"/>
              </w:rPr>
              <w:tab/>
              <w:t>10</w:t>
            </w:r>
          </w:hyperlink>
        </w:p>
        <w:p w14:paraId="5352EB18"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uph4356t4dnx">
            <w:r w:rsidR="00250C5A">
              <w:rPr>
                <w:color w:val="000000"/>
              </w:rPr>
              <w:t>Program kazanımları</w:t>
            </w:r>
            <w:r w:rsidR="00250C5A">
              <w:rPr>
                <w:color w:val="000000"/>
              </w:rPr>
              <w:tab/>
              <w:t>11</w:t>
            </w:r>
          </w:hyperlink>
        </w:p>
        <w:p w14:paraId="2F11D934"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i5e21qqq4w2c">
            <w:r w:rsidR="00250C5A">
              <w:rPr>
                <w:color w:val="000000"/>
              </w:rPr>
              <w:t>Program Yapısı</w:t>
            </w:r>
            <w:r w:rsidR="00250C5A">
              <w:rPr>
                <w:color w:val="000000"/>
              </w:rPr>
              <w:tab/>
              <w:t>11</w:t>
            </w:r>
          </w:hyperlink>
        </w:p>
        <w:p w14:paraId="5AC65F6E" w14:textId="0C457DC2" w:rsidR="00250C5A" w:rsidRDefault="00D417B1">
          <w:pPr>
            <w:pBdr>
              <w:top w:val="nil"/>
              <w:left w:val="nil"/>
              <w:bottom w:val="nil"/>
              <w:right w:val="nil"/>
              <w:between w:val="nil"/>
            </w:pBdr>
            <w:tabs>
              <w:tab w:val="right" w:leader="dot" w:pos="9350"/>
            </w:tabs>
            <w:spacing w:after="100"/>
            <w:ind w:left="240"/>
            <w:rPr>
              <w:color w:val="000000"/>
            </w:rPr>
          </w:pPr>
          <w:hyperlink w:anchor="_heading=h.ops8823tvpr">
            <w:r w:rsidR="009F78E4">
              <w:rPr>
                <w:color w:val="000000"/>
              </w:rPr>
              <w:t>İlahiyat</w:t>
            </w:r>
            <w:r w:rsidR="00250C5A">
              <w:rPr>
                <w:color w:val="000000"/>
              </w:rPr>
              <w:t xml:space="preserve"> Bölümü 4 yıllık ders programı</w:t>
            </w:r>
            <w:r w:rsidR="00250C5A">
              <w:rPr>
                <w:color w:val="000000"/>
              </w:rPr>
              <w:tab/>
              <w:t>14</w:t>
            </w:r>
          </w:hyperlink>
        </w:p>
        <w:p w14:paraId="0747DA01" w14:textId="6C898962" w:rsidR="00250C5A" w:rsidRDefault="00D417B1">
          <w:pPr>
            <w:pBdr>
              <w:top w:val="nil"/>
              <w:left w:val="nil"/>
              <w:bottom w:val="nil"/>
              <w:right w:val="nil"/>
              <w:between w:val="nil"/>
            </w:pBdr>
            <w:tabs>
              <w:tab w:val="right" w:leader="dot" w:pos="9350"/>
            </w:tabs>
            <w:spacing w:after="100"/>
            <w:ind w:left="240"/>
            <w:rPr>
              <w:color w:val="000000"/>
            </w:rPr>
          </w:pPr>
          <w:hyperlink w:anchor="_heading=h.9a2yw0wpwez5">
            <w:r w:rsidR="009F78E4">
              <w:rPr>
                <w:color w:val="000000"/>
              </w:rPr>
              <w:t>İlahiyat</w:t>
            </w:r>
            <w:r w:rsidR="00250C5A">
              <w:rPr>
                <w:color w:val="000000"/>
              </w:rPr>
              <w:t xml:space="preserve"> Bölümü Seçmeli Dersler Listesi</w:t>
            </w:r>
            <w:r w:rsidR="00250C5A">
              <w:rPr>
                <w:color w:val="000000"/>
              </w:rPr>
              <w:tab/>
              <w:t>15</w:t>
            </w:r>
          </w:hyperlink>
        </w:p>
        <w:p w14:paraId="6A830013"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e0ddtm9zsy1o">
            <w:r w:rsidR="00250C5A">
              <w:rPr>
                <w:color w:val="000000"/>
              </w:rPr>
              <w:t>Ek Bilgiler</w:t>
            </w:r>
            <w:r w:rsidR="00250C5A">
              <w:rPr>
                <w:color w:val="000000"/>
              </w:rPr>
              <w:tab/>
              <w:t>16</w:t>
            </w:r>
          </w:hyperlink>
        </w:p>
        <w:p w14:paraId="3EA6BD15"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okfk25oqrae">
            <w:r w:rsidR="00250C5A">
              <w:rPr>
                <w:color w:val="000000"/>
              </w:rPr>
              <w:t>Seçmeli Dersler Hakkında Önemli Bilgi</w:t>
            </w:r>
            <w:r w:rsidR="00250C5A">
              <w:rPr>
                <w:color w:val="000000"/>
              </w:rPr>
              <w:tab/>
              <w:t>16</w:t>
            </w:r>
          </w:hyperlink>
        </w:p>
        <w:p w14:paraId="1DB0A2DA"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xw71yd1ubtuf">
            <w:r w:rsidR="00250C5A">
              <w:rPr>
                <w:color w:val="000000"/>
              </w:rPr>
              <w:t>Sınav Yönergeleri, Değerlendirme ve Notlandırma</w:t>
            </w:r>
            <w:r w:rsidR="00250C5A">
              <w:rPr>
                <w:color w:val="000000"/>
              </w:rPr>
              <w:tab/>
              <w:t>16</w:t>
            </w:r>
          </w:hyperlink>
        </w:p>
        <w:p w14:paraId="1C643EF8"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4o3i4o9y7x4b">
            <w:r w:rsidR="00250C5A">
              <w:rPr>
                <w:color w:val="000000"/>
              </w:rPr>
              <w:t>Mezuniyet Koşulları</w:t>
            </w:r>
            <w:r w:rsidR="00250C5A">
              <w:rPr>
                <w:color w:val="000000"/>
              </w:rPr>
              <w:tab/>
              <w:t>18</w:t>
            </w:r>
          </w:hyperlink>
        </w:p>
        <w:p w14:paraId="4CD0654B" w14:textId="77777777" w:rsidR="00250C5A" w:rsidRDefault="00D417B1">
          <w:pPr>
            <w:pBdr>
              <w:top w:val="nil"/>
              <w:left w:val="nil"/>
              <w:bottom w:val="nil"/>
              <w:right w:val="nil"/>
              <w:between w:val="nil"/>
            </w:pBdr>
            <w:tabs>
              <w:tab w:val="right" w:pos="9350"/>
            </w:tabs>
            <w:spacing w:after="100"/>
            <w:rPr>
              <w:color w:val="000000"/>
            </w:rPr>
          </w:pPr>
          <w:hyperlink w:anchor="_heading=h.cueoda6d9e6j">
            <w:r w:rsidR="00250C5A">
              <w:rPr>
                <w:b/>
                <w:color w:val="000000"/>
              </w:rPr>
              <w:t>Akademik Takvim</w:t>
            </w:r>
            <w:r w:rsidR="00250C5A">
              <w:rPr>
                <w:b/>
                <w:color w:val="000000"/>
              </w:rPr>
              <w:tab/>
              <w:t>19</w:t>
            </w:r>
          </w:hyperlink>
        </w:p>
        <w:p w14:paraId="71CAC6BC"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t4rnajb9tgt3">
            <w:r w:rsidR="00250C5A">
              <w:rPr>
                <w:color w:val="000000"/>
              </w:rPr>
              <w:t>2025-2026 Güz Dönemi</w:t>
            </w:r>
            <w:r w:rsidR="00250C5A">
              <w:rPr>
                <w:color w:val="000000"/>
              </w:rPr>
              <w:tab/>
              <w:t>19</w:t>
            </w:r>
          </w:hyperlink>
        </w:p>
        <w:p w14:paraId="0B3707FF"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t9apu5dnox5v">
            <w:r w:rsidR="00250C5A">
              <w:rPr>
                <w:color w:val="000000"/>
              </w:rPr>
              <w:t>2025-2026 Bahar Dönemi</w:t>
            </w:r>
            <w:r w:rsidR="00250C5A">
              <w:rPr>
                <w:color w:val="000000"/>
              </w:rPr>
              <w:tab/>
              <w:t>21</w:t>
            </w:r>
          </w:hyperlink>
        </w:p>
        <w:p w14:paraId="593A721D"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7tdnyy92kbno">
            <w:r w:rsidR="00250C5A">
              <w:rPr>
                <w:color w:val="000000"/>
              </w:rPr>
              <w:t>2025-2026 Yaz Dönemi</w:t>
            </w:r>
            <w:r w:rsidR="00250C5A">
              <w:rPr>
                <w:color w:val="000000"/>
              </w:rPr>
              <w:tab/>
              <w:t>23</w:t>
            </w:r>
          </w:hyperlink>
        </w:p>
        <w:p w14:paraId="3238B062" w14:textId="77777777" w:rsidR="00250C5A" w:rsidRDefault="00D417B1">
          <w:pPr>
            <w:pBdr>
              <w:top w:val="nil"/>
              <w:left w:val="nil"/>
              <w:bottom w:val="nil"/>
              <w:right w:val="nil"/>
              <w:between w:val="nil"/>
            </w:pBdr>
            <w:tabs>
              <w:tab w:val="right" w:pos="9350"/>
            </w:tabs>
            <w:spacing w:after="100"/>
            <w:rPr>
              <w:color w:val="000000"/>
            </w:rPr>
          </w:pPr>
          <w:hyperlink w:anchor="_heading=h.oc4lqypgkfkr">
            <w:r w:rsidR="00250C5A">
              <w:rPr>
                <w:b/>
                <w:color w:val="000000"/>
              </w:rPr>
              <w:t>Kayıt ve Kabul İşlemleri</w:t>
            </w:r>
            <w:r w:rsidR="00250C5A">
              <w:rPr>
                <w:b/>
                <w:color w:val="000000"/>
              </w:rPr>
              <w:tab/>
              <w:t>25</w:t>
            </w:r>
          </w:hyperlink>
        </w:p>
        <w:p w14:paraId="43D35E04" w14:textId="77777777" w:rsidR="00250C5A" w:rsidRDefault="00D417B1">
          <w:pPr>
            <w:pBdr>
              <w:top w:val="nil"/>
              <w:left w:val="nil"/>
              <w:bottom w:val="nil"/>
              <w:right w:val="nil"/>
              <w:between w:val="nil"/>
            </w:pBdr>
            <w:tabs>
              <w:tab w:val="right" w:pos="9350"/>
            </w:tabs>
            <w:spacing w:after="100"/>
            <w:rPr>
              <w:color w:val="000000"/>
            </w:rPr>
          </w:pPr>
          <w:hyperlink w:anchor="_heading=h.p3j21lcf7jop">
            <w:r w:rsidR="00250C5A">
              <w:rPr>
                <w:b/>
                <w:color w:val="000000"/>
              </w:rPr>
              <w:t>Derslere Kaydolma</w:t>
            </w:r>
            <w:r w:rsidR="00250C5A">
              <w:rPr>
                <w:b/>
                <w:color w:val="000000"/>
              </w:rPr>
              <w:tab/>
              <w:t>25</w:t>
            </w:r>
          </w:hyperlink>
        </w:p>
        <w:p w14:paraId="1ECAA50F"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mrakmqeu3ffo">
            <w:r w:rsidR="00250C5A">
              <w:rPr>
                <w:color w:val="000000"/>
              </w:rPr>
              <w:t>Ders Ekleme/Bırakma ve Dersten çekilme</w:t>
            </w:r>
            <w:r w:rsidR="00250C5A">
              <w:rPr>
                <w:color w:val="000000"/>
              </w:rPr>
              <w:tab/>
              <w:t>25</w:t>
            </w:r>
          </w:hyperlink>
        </w:p>
        <w:p w14:paraId="5F2AEF9D"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5vns95pmlim7">
            <w:r w:rsidR="00250C5A">
              <w:rPr>
                <w:color w:val="000000"/>
              </w:rPr>
              <w:t>Yatay-Dikey Geçiş</w:t>
            </w:r>
            <w:r w:rsidR="00250C5A">
              <w:rPr>
                <w:color w:val="000000"/>
              </w:rPr>
              <w:tab/>
              <w:t>25</w:t>
            </w:r>
          </w:hyperlink>
        </w:p>
        <w:p w14:paraId="0D373899"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pevm1p9vsboc">
            <w:r w:rsidR="00250C5A">
              <w:rPr>
                <w:color w:val="000000"/>
              </w:rPr>
              <w:t>Öğretim Elemanları ile İletişim</w:t>
            </w:r>
            <w:r w:rsidR="00250C5A">
              <w:rPr>
                <w:color w:val="000000"/>
              </w:rPr>
              <w:tab/>
              <w:t>26</w:t>
            </w:r>
          </w:hyperlink>
        </w:p>
        <w:p w14:paraId="1A8301E7"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6x4vd7j1vdhd">
            <w:r w:rsidR="00250C5A">
              <w:rPr>
                <w:color w:val="000000"/>
              </w:rPr>
              <w:t>Öğrencilerin derse katılımı ve mazeretler</w:t>
            </w:r>
            <w:r w:rsidR="00250C5A">
              <w:rPr>
                <w:color w:val="000000"/>
              </w:rPr>
              <w:tab/>
              <w:t>26</w:t>
            </w:r>
          </w:hyperlink>
        </w:p>
        <w:p w14:paraId="2EECB6DD" w14:textId="77777777" w:rsidR="00250C5A" w:rsidRDefault="00D417B1">
          <w:pPr>
            <w:pBdr>
              <w:top w:val="nil"/>
              <w:left w:val="nil"/>
              <w:bottom w:val="nil"/>
              <w:right w:val="nil"/>
              <w:between w:val="nil"/>
            </w:pBdr>
            <w:tabs>
              <w:tab w:val="right" w:pos="9350"/>
            </w:tabs>
            <w:spacing w:after="100"/>
            <w:rPr>
              <w:color w:val="000000"/>
            </w:rPr>
          </w:pPr>
          <w:hyperlink w:anchor="_heading=h.tlgummexew6p">
            <w:r w:rsidR="00250C5A">
              <w:rPr>
                <w:b/>
                <w:color w:val="000000"/>
              </w:rPr>
              <w:t>Öğrenci işleri</w:t>
            </w:r>
            <w:r w:rsidR="00250C5A">
              <w:rPr>
                <w:b/>
                <w:color w:val="000000"/>
              </w:rPr>
              <w:tab/>
              <w:t>26</w:t>
            </w:r>
          </w:hyperlink>
        </w:p>
        <w:p w14:paraId="4A2FFBC0" w14:textId="77777777" w:rsidR="00250C5A" w:rsidRDefault="00D417B1">
          <w:pPr>
            <w:pBdr>
              <w:top w:val="nil"/>
              <w:left w:val="nil"/>
              <w:bottom w:val="nil"/>
              <w:right w:val="nil"/>
              <w:between w:val="nil"/>
            </w:pBdr>
            <w:tabs>
              <w:tab w:val="right" w:pos="9350"/>
            </w:tabs>
            <w:spacing w:after="100"/>
            <w:rPr>
              <w:color w:val="000000"/>
            </w:rPr>
          </w:pPr>
          <w:hyperlink w:anchor="_heading=h.hj879np80hhv">
            <w:r w:rsidR="00250C5A">
              <w:rPr>
                <w:b/>
                <w:color w:val="000000"/>
              </w:rPr>
              <w:t>Kampüste Yaşam</w:t>
            </w:r>
            <w:r w:rsidR="00250C5A">
              <w:rPr>
                <w:b/>
                <w:color w:val="000000"/>
              </w:rPr>
              <w:tab/>
              <w:t>28</w:t>
            </w:r>
          </w:hyperlink>
        </w:p>
        <w:p w14:paraId="2DD9C8D2"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v7s0mges79t7">
            <w:r w:rsidR="00250C5A">
              <w:rPr>
                <w:color w:val="000000"/>
              </w:rPr>
              <w:t>Kütüphane</w:t>
            </w:r>
            <w:r w:rsidR="00250C5A">
              <w:rPr>
                <w:color w:val="000000"/>
              </w:rPr>
              <w:tab/>
              <w:t>28</w:t>
            </w:r>
          </w:hyperlink>
        </w:p>
        <w:p w14:paraId="16F9F27D"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u2w1og2udecz">
            <w:r w:rsidR="00250C5A">
              <w:rPr>
                <w:color w:val="000000"/>
              </w:rPr>
              <w:t>Sosyal Aktiviteler ve Kulüpler</w:t>
            </w:r>
            <w:r w:rsidR="00250C5A">
              <w:rPr>
                <w:color w:val="000000"/>
              </w:rPr>
              <w:tab/>
              <w:t>28</w:t>
            </w:r>
          </w:hyperlink>
        </w:p>
        <w:p w14:paraId="0DD862DB"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n1e8bp7xhw2t">
            <w:r w:rsidR="00250C5A">
              <w:rPr>
                <w:color w:val="000000"/>
              </w:rPr>
              <w:t>Psikolojik Danışmanlık Servisi</w:t>
            </w:r>
            <w:r w:rsidR="00250C5A">
              <w:rPr>
                <w:color w:val="000000"/>
              </w:rPr>
              <w:tab/>
              <w:t>28</w:t>
            </w:r>
          </w:hyperlink>
        </w:p>
        <w:p w14:paraId="41551CF0"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6lhcvjx50mb9">
            <w:r w:rsidR="00250C5A">
              <w:rPr>
                <w:color w:val="000000"/>
              </w:rPr>
              <w:t>Öğrenci Dekanlığı</w:t>
            </w:r>
            <w:r w:rsidR="00250C5A">
              <w:rPr>
                <w:color w:val="000000"/>
              </w:rPr>
              <w:tab/>
              <w:t>28</w:t>
            </w:r>
          </w:hyperlink>
        </w:p>
        <w:p w14:paraId="7943F18F"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yrwvltftx79o">
            <w:r w:rsidR="00250C5A">
              <w:rPr>
                <w:color w:val="000000"/>
              </w:rPr>
              <w:t>Öğrenci Danışma ve İletişim Birimi</w:t>
            </w:r>
            <w:r w:rsidR="00250C5A">
              <w:rPr>
                <w:color w:val="000000"/>
              </w:rPr>
              <w:tab/>
              <w:t>29</w:t>
            </w:r>
          </w:hyperlink>
        </w:p>
        <w:p w14:paraId="3E96FB01"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68yt3xu0ba6k">
            <w:r w:rsidR="00250C5A">
              <w:rPr>
                <w:color w:val="000000"/>
              </w:rPr>
              <w:t>Spor Olanakları</w:t>
            </w:r>
            <w:r w:rsidR="00250C5A">
              <w:rPr>
                <w:color w:val="000000"/>
              </w:rPr>
              <w:tab/>
              <w:t>29</w:t>
            </w:r>
          </w:hyperlink>
        </w:p>
        <w:p w14:paraId="4128192C"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mxnfdnh3jis">
            <w:r w:rsidR="00250C5A">
              <w:rPr>
                <w:color w:val="000000"/>
              </w:rPr>
              <w:t>Atatürk Kültür ve Kongre Merkezi (AKKM)</w:t>
            </w:r>
            <w:r w:rsidR="00250C5A">
              <w:rPr>
                <w:color w:val="000000"/>
              </w:rPr>
              <w:tab/>
              <w:t>30</w:t>
            </w:r>
          </w:hyperlink>
        </w:p>
        <w:p w14:paraId="3A5A9596"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npd84maliixo">
            <w:r w:rsidR="00250C5A">
              <w:rPr>
                <w:color w:val="000000"/>
              </w:rPr>
              <w:t>Restoran ve Kafeteryalar</w:t>
            </w:r>
            <w:r w:rsidR="00250C5A">
              <w:rPr>
                <w:color w:val="000000"/>
              </w:rPr>
              <w:tab/>
              <w:t>30</w:t>
            </w:r>
          </w:hyperlink>
        </w:p>
        <w:p w14:paraId="402964D9"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br9p2zntgsz1">
            <w:r w:rsidR="00250C5A">
              <w:rPr>
                <w:color w:val="000000"/>
              </w:rPr>
              <w:t>Market &amp; Süpermarket</w:t>
            </w:r>
            <w:r w:rsidR="00250C5A">
              <w:rPr>
                <w:color w:val="000000"/>
              </w:rPr>
              <w:tab/>
              <w:t>30</w:t>
            </w:r>
          </w:hyperlink>
        </w:p>
        <w:p w14:paraId="0F0EAC01"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4cavs3ly2dl">
            <w:r w:rsidR="00250C5A">
              <w:rPr>
                <w:color w:val="000000"/>
              </w:rPr>
              <w:t>İKAS Süpermarket Express</w:t>
            </w:r>
            <w:r w:rsidR="00250C5A">
              <w:rPr>
                <w:color w:val="000000"/>
              </w:rPr>
              <w:tab/>
              <w:t>31</w:t>
            </w:r>
          </w:hyperlink>
        </w:p>
        <w:p w14:paraId="40E96DAB"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2psgf4x583v3">
            <w:r w:rsidR="00250C5A">
              <w:rPr>
                <w:color w:val="000000"/>
              </w:rPr>
              <w:t>NEU Event Park Drift Alanı</w:t>
            </w:r>
            <w:r w:rsidR="00250C5A">
              <w:rPr>
                <w:color w:val="000000"/>
              </w:rPr>
              <w:tab/>
              <w:t>31</w:t>
            </w:r>
          </w:hyperlink>
        </w:p>
        <w:p w14:paraId="562101A7"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tkvrhq3cflqs">
            <w:r w:rsidR="00250C5A">
              <w:rPr>
                <w:color w:val="000000"/>
              </w:rPr>
              <w:t>Engelsiz Sinema Salonu</w:t>
            </w:r>
            <w:r w:rsidR="00250C5A">
              <w:rPr>
                <w:color w:val="000000"/>
              </w:rPr>
              <w:tab/>
              <w:t>31</w:t>
            </w:r>
          </w:hyperlink>
        </w:p>
        <w:p w14:paraId="4B4936EA"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5estfmvd19xj">
            <w:r w:rsidR="00250C5A">
              <w:rPr>
                <w:color w:val="000000"/>
              </w:rPr>
              <w:t>İKAS Patisserie &amp; Bakery</w:t>
            </w:r>
            <w:r w:rsidR="00250C5A">
              <w:rPr>
                <w:color w:val="000000"/>
              </w:rPr>
              <w:tab/>
              <w:t>32</w:t>
            </w:r>
          </w:hyperlink>
        </w:p>
        <w:p w14:paraId="52CC8147"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c329r4q5321w">
            <w:r w:rsidR="00250C5A">
              <w:rPr>
                <w:color w:val="000000"/>
              </w:rPr>
              <w:t>Fotokopi Hizmetleri</w:t>
            </w:r>
            <w:r w:rsidR="00250C5A">
              <w:rPr>
                <w:color w:val="000000"/>
              </w:rPr>
              <w:tab/>
              <w:t>32</w:t>
            </w:r>
          </w:hyperlink>
        </w:p>
        <w:p w14:paraId="0A886B92"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7cn9yplpfj7z">
            <w:r w:rsidR="00250C5A">
              <w:rPr>
                <w:color w:val="000000"/>
              </w:rPr>
              <w:t>Banka &amp; ATM</w:t>
            </w:r>
            <w:r w:rsidR="00250C5A">
              <w:rPr>
                <w:color w:val="000000"/>
              </w:rPr>
              <w:tab/>
              <w:t>33</w:t>
            </w:r>
          </w:hyperlink>
        </w:p>
        <w:p w14:paraId="2E936D4C"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yavzkgwqtgfp">
            <w:r w:rsidR="00250C5A">
              <w:rPr>
                <w:color w:val="000000"/>
              </w:rPr>
              <w:t>Posta</w:t>
            </w:r>
            <w:r w:rsidR="00250C5A">
              <w:rPr>
                <w:color w:val="000000"/>
              </w:rPr>
              <w:tab/>
              <w:t>33</w:t>
            </w:r>
          </w:hyperlink>
        </w:p>
        <w:p w14:paraId="68D4CB5B"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vl775qpocfzf">
            <w:r w:rsidR="00250C5A">
              <w:rPr>
                <w:color w:val="000000"/>
              </w:rPr>
              <w:t>Yakın Doğu Akaryakıt</w:t>
            </w:r>
            <w:r w:rsidR="00250C5A">
              <w:rPr>
                <w:color w:val="000000"/>
              </w:rPr>
              <w:tab/>
              <w:t>33</w:t>
            </w:r>
          </w:hyperlink>
        </w:p>
        <w:p w14:paraId="468A5E97"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rtbtrbvanyn4">
            <w:r w:rsidR="00250C5A">
              <w:rPr>
                <w:color w:val="000000"/>
              </w:rPr>
              <w:t>Faydalı Telefon Bilgileri</w:t>
            </w:r>
            <w:r w:rsidR="00250C5A">
              <w:rPr>
                <w:color w:val="000000"/>
              </w:rPr>
              <w:tab/>
              <w:t>33</w:t>
            </w:r>
          </w:hyperlink>
        </w:p>
        <w:p w14:paraId="455B9C59"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v89shkxgkp85">
            <w:r w:rsidR="00250C5A">
              <w:rPr>
                <w:color w:val="000000"/>
              </w:rPr>
              <w:t>Kampüs Trafik Kuralları ve Güvenliği</w:t>
            </w:r>
            <w:r w:rsidR="00250C5A">
              <w:rPr>
                <w:color w:val="000000"/>
              </w:rPr>
              <w:tab/>
              <w:t>33</w:t>
            </w:r>
          </w:hyperlink>
        </w:p>
        <w:p w14:paraId="6689E5D6"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nvpdhln1v90h">
            <w:r w:rsidR="00250C5A">
              <w:rPr>
                <w:color w:val="000000"/>
              </w:rPr>
              <w:t>Ulaşım Hizmetleri</w:t>
            </w:r>
            <w:r w:rsidR="00250C5A">
              <w:rPr>
                <w:color w:val="000000"/>
              </w:rPr>
              <w:tab/>
              <w:t>34</w:t>
            </w:r>
          </w:hyperlink>
        </w:p>
        <w:p w14:paraId="534324F9" w14:textId="1C6CDB7D" w:rsidR="00250C5A" w:rsidRDefault="00D417B1">
          <w:pPr>
            <w:pBdr>
              <w:top w:val="nil"/>
              <w:left w:val="nil"/>
              <w:bottom w:val="nil"/>
              <w:right w:val="nil"/>
              <w:between w:val="nil"/>
            </w:pBdr>
            <w:tabs>
              <w:tab w:val="right" w:pos="9350"/>
            </w:tabs>
            <w:spacing w:after="100"/>
            <w:rPr>
              <w:color w:val="000000"/>
            </w:rPr>
          </w:pPr>
          <w:hyperlink w:anchor="_heading=h.eatju89usjnm">
            <w:r w:rsidR="007B5077">
              <w:rPr>
                <w:b/>
                <w:color w:val="000000"/>
              </w:rPr>
              <w:t>İlahiyat</w:t>
            </w:r>
            <w:r w:rsidR="00250C5A">
              <w:rPr>
                <w:b/>
                <w:color w:val="000000"/>
              </w:rPr>
              <w:t xml:space="preserve"> Bölümü</w:t>
            </w:r>
            <w:r w:rsidR="007B5077">
              <w:rPr>
                <w:b/>
                <w:color w:val="000000"/>
              </w:rPr>
              <w:t xml:space="preserve"> </w:t>
            </w:r>
            <w:r w:rsidR="00250C5A">
              <w:rPr>
                <w:b/>
                <w:color w:val="000000"/>
              </w:rPr>
              <w:t>| Öğrenci Bilgilendirme Broşürü</w:t>
            </w:r>
            <w:r w:rsidR="00250C5A">
              <w:rPr>
                <w:b/>
                <w:color w:val="000000"/>
              </w:rPr>
              <w:tab/>
              <w:t>36</w:t>
            </w:r>
          </w:hyperlink>
        </w:p>
        <w:p w14:paraId="51EE4351"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bi4wco7id1ja">
            <w:r w:rsidR="00250C5A">
              <w:rPr>
                <w:rFonts w:ascii="Quattrocento Sans" w:eastAsia="Quattrocento Sans" w:hAnsi="Quattrocento Sans" w:cs="Quattrocento Sans"/>
                <w:color w:val="000000"/>
              </w:rPr>
              <w:t>📍</w:t>
            </w:r>
          </w:hyperlink>
          <w:hyperlink w:anchor="_heading=h.bi4wco7id1ja">
            <w:r w:rsidR="00250C5A">
              <w:rPr>
                <w:color w:val="000000"/>
              </w:rPr>
              <w:t xml:space="preserve"> KİMSİN, NEREDESİN?</w:t>
            </w:r>
            <w:r w:rsidR="00250C5A">
              <w:rPr>
                <w:color w:val="000000"/>
              </w:rPr>
              <w:tab/>
              <w:t>36</w:t>
            </w:r>
          </w:hyperlink>
        </w:p>
        <w:p w14:paraId="3C99529E" w14:textId="758DE6A9" w:rsidR="00250C5A" w:rsidRDefault="00D417B1">
          <w:pPr>
            <w:pBdr>
              <w:top w:val="nil"/>
              <w:left w:val="nil"/>
              <w:bottom w:val="nil"/>
              <w:right w:val="nil"/>
              <w:between w:val="nil"/>
            </w:pBdr>
            <w:tabs>
              <w:tab w:val="right" w:leader="dot" w:pos="9350"/>
            </w:tabs>
            <w:spacing w:after="100"/>
            <w:ind w:left="240"/>
            <w:rPr>
              <w:color w:val="000000"/>
            </w:rPr>
          </w:pPr>
          <w:hyperlink w:anchor="_heading=h.upav5kff35w5">
            <w:r w:rsidR="00250C5A">
              <w:rPr>
                <w:rFonts w:ascii="Quattrocento Sans" w:eastAsia="Quattrocento Sans" w:hAnsi="Quattrocento Sans" w:cs="Quattrocento Sans"/>
                <w:color w:val="000000"/>
              </w:rPr>
              <w:t>🧭</w:t>
            </w:r>
          </w:hyperlink>
          <w:hyperlink w:anchor="_heading=h.upav5kff35w5">
            <w:r w:rsidR="00250C5A">
              <w:rPr>
                <w:color w:val="000000"/>
              </w:rPr>
              <w:t xml:space="preserve"> </w:t>
            </w:r>
            <w:r w:rsidR="007B5077">
              <w:rPr>
                <w:color w:val="000000"/>
              </w:rPr>
              <w:t>İLAHİYAT</w:t>
            </w:r>
            <w:r w:rsidR="00250C5A">
              <w:rPr>
                <w:color w:val="000000"/>
              </w:rPr>
              <w:t xml:space="preserve"> BÖLÜMÜ</w:t>
            </w:r>
            <w:r w:rsidR="00250C5A">
              <w:rPr>
                <w:color w:val="000000"/>
              </w:rPr>
              <w:tab/>
              <w:t>36</w:t>
            </w:r>
          </w:hyperlink>
        </w:p>
        <w:p w14:paraId="61034938"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6nyy4gm34606">
            <w:r w:rsidR="00250C5A">
              <w:rPr>
                <w:rFonts w:ascii="Quattrocento Sans" w:eastAsia="Quattrocento Sans" w:hAnsi="Quattrocento Sans" w:cs="Quattrocento Sans"/>
                <w:color w:val="000000"/>
              </w:rPr>
              <w:t>✅</w:t>
            </w:r>
          </w:hyperlink>
          <w:hyperlink w:anchor="_heading=h.6nyy4gm34606">
            <w:r w:rsidR="00250C5A">
              <w:rPr>
                <w:color w:val="000000"/>
              </w:rPr>
              <w:t xml:space="preserve"> MEZUNİYET KOŞULLARI</w:t>
            </w:r>
            <w:r w:rsidR="00250C5A">
              <w:rPr>
                <w:color w:val="000000"/>
              </w:rPr>
              <w:tab/>
              <w:t>36</w:t>
            </w:r>
          </w:hyperlink>
        </w:p>
        <w:p w14:paraId="561CD0AB"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6ndxj6oi4cnl">
            <w:r w:rsidR="00250C5A">
              <w:rPr>
                <w:rFonts w:ascii="Quattrocento Sans" w:eastAsia="Quattrocento Sans" w:hAnsi="Quattrocento Sans" w:cs="Quattrocento Sans"/>
                <w:color w:val="000000"/>
              </w:rPr>
              <w:t>💻</w:t>
            </w:r>
          </w:hyperlink>
          <w:hyperlink w:anchor="_heading=h.6ndxj6oi4cnl">
            <w:r w:rsidR="00250C5A">
              <w:rPr>
                <w:color w:val="000000"/>
              </w:rPr>
              <w:t xml:space="preserve"> KAYIT &amp; DANIŞMANLIK SÜRECİ</w:t>
            </w:r>
            <w:r w:rsidR="00250C5A">
              <w:rPr>
                <w:color w:val="000000"/>
              </w:rPr>
              <w:tab/>
              <w:t>36</w:t>
            </w:r>
          </w:hyperlink>
        </w:p>
        <w:p w14:paraId="2A7E1C78"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e8wvx77512pr">
            <w:r w:rsidR="00250C5A">
              <w:rPr>
                <w:rFonts w:ascii="Quattrocento Sans" w:eastAsia="Quattrocento Sans" w:hAnsi="Quattrocento Sans" w:cs="Quattrocento Sans"/>
                <w:color w:val="000000"/>
              </w:rPr>
              <w:t>📌</w:t>
            </w:r>
          </w:hyperlink>
          <w:hyperlink w:anchor="_heading=h.e8wvx77512pr">
            <w:r w:rsidR="00250C5A">
              <w:rPr>
                <w:color w:val="000000"/>
              </w:rPr>
              <w:t xml:space="preserve"> İLETİŞİM</w:t>
            </w:r>
            <w:r w:rsidR="00250C5A">
              <w:rPr>
                <w:color w:val="000000"/>
              </w:rPr>
              <w:tab/>
              <w:t>36</w:t>
            </w:r>
          </w:hyperlink>
        </w:p>
        <w:p w14:paraId="4316F418"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sogovb8s0itr">
            <w:r w:rsidR="00250C5A">
              <w:rPr>
                <w:rFonts w:ascii="Quattrocento Sans" w:eastAsia="Quattrocento Sans" w:hAnsi="Quattrocento Sans" w:cs="Quattrocento Sans"/>
                <w:color w:val="000000"/>
              </w:rPr>
              <w:t>🔎</w:t>
            </w:r>
          </w:hyperlink>
          <w:hyperlink w:anchor="_heading=h.sogovb8s0itr">
            <w:r w:rsidR="00250C5A">
              <w:rPr>
                <w:color w:val="000000"/>
              </w:rPr>
              <w:t xml:space="preserve"> DAHA FAZLA BİLGİ</w:t>
            </w:r>
            <w:r w:rsidR="00250C5A">
              <w:rPr>
                <w:color w:val="000000"/>
              </w:rPr>
              <w:tab/>
              <w:t>36</w:t>
            </w:r>
          </w:hyperlink>
        </w:p>
        <w:p w14:paraId="629F2804"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nt41rbrabdl">
            <w:r w:rsidR="00250C5A">
              <w:rPr>
                <w:rFonts w:ascii="Quattrocento Sans" w:eastAsia="Quattrocento Sans" w:hAnsi="Quattrocento Sans" w:cs="Quattrocento Sans"/>
                <w:color w:val="000000"/>
              </w:rPr>
              <w:t>🏫</w:t>
            </w:r>
          </w:hyperlink>
          <w:hyperlink w:anchor="_heading=h.nt41rbrabdl">
            <w:r w:rsidR="00250C5A">
              <w:rPr>
                <w:color w:val="000000"/>
              </w:rPr>
              <w:t xml:space="preserve"> KAMPÜSTE YAŞAM</w:t>
            </w:r>
            <w:r w:rsidR="00250C5A">
              <w:rPr>
                <w:color w:val="000000"/>
              </w:rPr>
              <w:tab/>
              <w:t>37</w:t>
            </w:r>
          </w:hyperlink>
        </w:p>
        <w:p w14:paraId="0ECEFF7E" w14:textId="77777777" w:rsidR="00250C5A" w:rsidRDefault="00D417B1">
          <w:pPr>
            <w:pBdr>
              <w:top w:val="nil"/>
              <w:left w:val="nil"/>
              <w:bottom w:val="nil"/>
              <w:right w:val="nil"/>
              <w:between w:val="nil"/>
            </w:pBdr>
            <w:tabs>
              <w:tab w:val="right" w:leader="dot" w:pos="9350"/>
            </w:tabs>
            <w:spacing w:after="100"/>
            <w:ind w:left="240"/>
            <w:rPr>
              <w:color w:val="000000"/>
            </w:rPr>
          </w:pPr>
          <w:hyperlink w:anchor="_heading=h.1yr2zrtypydk">
            <w:r w:rsidR="00250C5A">
              <w:rPr>
                <w:rFonts w:ascii="Quattrocento Sans" w:eastAsia="Quattrocento Sans" w:hAnsi="Quattrocento Sans" w:cs="Quattrocento Sans"/>
                <w:color w:val="000000"/>
              </w:rPr>
              <w:t>📌</w:t>
            </w:r>
          </w:hyperlink>
          <w:hyperlink w:anchor="_heading=h.1yr2zrtypydk">
            <w:r w:rsidR="00250C5A">
              <w:rPr>
                <w:color w:val="000000"/>
              </w:rPr>
              <w:t xml:space="preserve"> UNUTMA!</w:t>
            </w:r>
            <w:r w:rsidR="00250C5A">
              <w:rPr>
                <w:color w:val="000000"/>
              </w:rPr>
              <w:tab/>
              <w:t>37</w:t>
            </w:r>
          </w:hyperlink>
        </w:p>
        <w:p w14:paraId="362C36AD" w14:textId="77777777" w:rsidR="00250C5A" w:rsidRDefault="00C91704">
          <w:pPr>
            <w:jc w:val="both"/>
            <w:rPr>
              <w:rFonts w:ascii="Lexend" w:eastAsia="Lexend" w:hAnsi="Lexend" w:cs="Lexend"/>
              <w:sz w:val="20"/>
              <w:szCs w:val="20"/>
            </w:rPr>
          </w:pPr>
          <w:r>
            <w:fldChar w:fldCharType="end"/>
          </w:r>
        </w:p>
      </w:sdtContent>
    </w:sdt>
    <w:p w14:paraId="593A63A3" w14:textId="77777777" w:rsidR="00250C5A" w:rsidRDefault="00250C5A">
      <w:pPr>
        <w:jc w:val="both"/>
        <w:rPr>
          <w:rFonts w:ascii="Lexend" w:eastAsia="Lexend" w:hAnsi="Lexend" w:cs="Lexend"/>
          <w:sz w:val="20"/>
          <w:szCs w:val="20"/>
        </w:rPr>
      </w:pPr>
    </w:p>
    <w:p w14:paraId="300D476C" w14:textId="77777777" w:rsidR="00250C5A" w:rsidRDefault="00250C5A">
      <w:pPr>
        <w:jc w:val="both"/>
        <w:rPr>
          <w:rFonts w:ascii="Lexend" w:eastAsia="Lexend" w:hAnsi="Lexend" w:cs="Lexend"/>
          <w:sz w:val="20"/>
          <w:szCs w:val="20"/>
        </w:rPr>
      </w:pPr>
    </w:p>
    <w:p w14:paraId="0879C099" w14:textId="77777777" w:rsidR="00250C5A" w:rsidRDefault="00250C5A">
      <w:pPr>
        <w:jc w:val="both"/>
        <w:rPr>
          <w:rFonts w:ascii="Lexend" w:eastAsia="Lexend" w:hAnsi="Lexend" w:cs="Lexend"/>
          <w:sz w:val="20"/>
          <w:szCs w:val="20"/>
        </w:rPr>
      </w:pPr>
    </w:p>
    <w:p w14:paraId="41DE5033" w14:textId="77777777" w:rsidR="00250C5A" w:rsidRDefault="00250C5A">
      <w:pPr>
        <w:jc w:val="both"/>
        <w:rPr>
          <w:rFonts w:ascii="Lexend" w:eastAsia="Lexend" w:hAnsi="Lexend" w:cs="Lexend"/>
          <w:sz w:val="20"/>
          <w:szCs w:val="20"/>
        </w:rPr>
      </w:pPr>
    </w:p>
    <w:p w14:paraId="08B78B39" w14:textId="77777777" w:rsidR="00250C5A" w:rsidRDefault="00250C5A">
      <w:pPr>
        <w:jc w:val="both"/>
        <w:rPr>
          <w:rFonts w:ascii="Lexend" w:eastAsia="Lexend" w:hAnsi="Lexend" w:cs="Lexend"/>
          <w:sz w:val="20"/>
          <w:szCs w:val="20"/>
        </w:rPr>
      </w:pPr>
    </w:p>
    <w:p w14:paraId="0464C342" w14:textId="77777777" w:rsidR="00250C5A" w:rsidRDefault="00250C5A">
      <w:pPr>
        <w:jc w:val="both"/>
        <w:rPr>
          <w:rFonts w:ascii="Lexend" w:eastAsia="Lexend" w:hAnsi="Lexend" w:cs="Lexend"/>
          <w:sz w:val="20"/>
          <w:szCs w:val="20"/>
        </w:rPr>
      </w:pPr>
    </w:p>
    <w:p w14:paraId="28A35B46" w14:textId="77777777" w:rsidR="00250C5A" w:rsidRDefault="00250C5A">
      <w:pPr>
        <w:jc w:val="both"/>
        <w:rPr>
          <w:rFonts w:ascii="Lexend" w:eastAsia="Lexend" w:hAnsi="Lexend" w:cs="Lexend"/>
          <w:sz w:val="20"/>
          <w:szCs w:val="20"/>
        </w:rPr>
      </w:pPr>
    </w:p>
    <w:p w14:paraId="1DF14AEC" w14:textId="77777777" w:rsidR="00250C5A" w:rsidRDefault="00250C5A">
      <w:pPr>
        <w:jc w:val="both"/>
        <w:rPr>
          <w:rFonts w:ascii="Lexend" w:eastAsia="Lexend" w:hAnsi="Lexend" w:cs="Lexend"/>
          <w:sz w:val="20"/>
          <w:szCs w:val="20"/>
        </w:rPr>
      </w:pPr>
    </w:p>
    <w:p w14:paraId="4CD405F1" w14:textId="77777777" w:rsidR="00250C5A" w:rsidRDefault="00250C5A">
      <w:pPr>
        <w:jc w:val="both"/>
        <w:rPr>
          <w:rFonts w:ascii="Lexend" w:eastAsia="Lexend" w:hAnsi="Lexend" w:cs="Lexend"/>
          <w:sz w:val="20"/>
          <w:szCs w:val="20"/>
        </w:rPr>
      </w:pPr>
    </w:p>
    <w:p w14:paraId="7CF4CFF4" w14:textId="77777777" w:rsidR="00250C5A" w:rsidRDefault="00250C5A">
      <w:pPr>
        <w:jc w:val="both"/>
        <w:rPr>
          <w:rFonts w:ascii="Lexend" w:eastAsia="Lexend" w:hAnsi="Lexend" w:cs="Lexend"/>
          <w:sz w:val="20"/>
          <w:szCs w:val="20"/>
        </w:rPr>
      </w:pPr>
    </w:p>
    <w:p w14:paraId="56DAC8F0" w14:textId="77777777" w:rsidR="00250C5A" w:rsidRDefault="00250C5A">
      <w:pPr>
        <w:jc w:val="both"/>
        <w:rPr>
          <w:rFonts w:ascii="Lexend" w:eastAsia="Lexend" w:hAnsi="Lexend" w:cs="Lexend"/>
          <w:sz w:val="20"/>
          <w:szCs w:val="20"/>
        </w:rPr>
      </w:pPr>
    </w:p>
    <w:p w14:paraId="225B7E6C" w14:textId="77777777" w:rsidR="00250C5A" w:rsidRDefault="00250C5A">
      <w:pPr>
        <w:jc w:val="both"/>
        <w:rPr>
          <w:rFonts w:ascii="Lexend" w:eastAsia="Lexend" w:hAnsi="Lexend" w:cs="Lexend"/>
          <w:sz w:val="20"/>
          <w:szCs w:val="20"/>
        </w:rPr>
      </w:pPr>
    </w:p>
    <w:p w14:paraId="2B0DC9E8" w14:textId="77777777" w:rsidR="00250C5A" w:rsidRDefault="00250C5A">
      <w:pPr>
        <w:jc w:val="both"/>
        <w:rPr>
          <w:rFonts w:ascii="Lexend" w:eastAsia="Lexend" w:hAnsi="Lexend" w:cs="Lexend"/>
          <w:sz w:val="20"/>
          <w:szCs w:val="20"/>
        </w:rPr>
      </w:pPr>
    </w:p>
    <w:p w14:paraId="4B07867F" w14:textId="77777777" w:rsidR="00250C5A" w:rsidRDefault="00250C5A">
      <w:pPr>
        <w:jc w:val="both"/>
        <w:rPr>
          <w:rFonts w:ascii="Lexend" w:eastAsia="Lexend" w:hAnsi="Lexend" w:cs="Lexend"/>
          <w:sz w:val="20"/>
          <w:szCs w:val="20"/>
        </w:rPr>
      </w:pPr>
    </w:p>
    <w:p w14:paraId="7ABF9F55" w14:textId="77777777" w:rsidR="00250C5A" w:rsidRDefault="00250C5A">
      <w:pPr>
        <w:jc w:val="both"/>
        <w:rPr>
          <w:rFonts w:ascii="Lexend" w:eastAsia="Lexend" w:hAnsi="Lexend" w:cs="Lexend"/>
          <w:sz w:val="20"/>
          <w:szCs w:val="20"/>
        </w:rPr>
      </w:pPr>
    </w:p>
    <w:p w14:paraId="245080FB" w14:textId="77777777" w:rsidR="00250C5A" w:rsidRDefault="00250C5A">
      <w:pPr>
        <w:jc w:val="both"/>
        <w:rPr>
          <w:rFonts w:ascii="Lexend" w:eastAsia="Lexend" w:hAnsi="Lexend" w:cs="Lexend"/>
          <w:sz w:val="20"/>
          <w:szCs w:val="20"/>
        </w:rPr>
      </w:pPr>
    </w:p>
    <w:p w14:paraId="3F70F5D3" w14:textId="77777777" w:rsidR="00250C5A" w:rsidRDefault="00250C5A">
      <w:pPr>
        <w:jc w:val="both"/>
        <w:rPr>
          <w:rFonts w:ascii="Lexend" w:eastAsia="Lexend" w:hAnsi="Lexend" w:cs="Lexend"/>
          <w:sz w:val="20"/>
          <w:szCs w:val="20"/>
        </w:rPr>
      </w:pPr>
    </w:p>
    <w:p w14:paraId="6B9374EB" w14:textId="77777777" w:rsidR="00250C5A" w:rsidRDefault="00250C5A">
      <w:pPr>
        <w:jc w:val="both"/>
        <w:rPr>
          <w:rFonts w:ascii="Lexend" w:eastAsia="Lexend" w:hAnsi="Lexend" w:cs="Lexend"/>
          <w:sz w:val="20"/>
          <w:szCs w:val="20"/>
        </w:rPr>
      </w:pPr>
    </w:p>
    <w:p w14:paraId="12F95056" w14:textId="77777777" w:rsidR="00250C5A" w:rsidRDefault="00250C5A">
      <w:pPr>
        <w:jc w:val="both"/>
        <w:rPr>
          <w:rFonts w:ascii="Lexend" w:eastAsia="Lexend" w:hAnsi="Lexend" w:cs="Lexend"/>
          <w:sz w:val="20"/>
          <w:szCs w:val="20"/>
        </w:rPr>
      </w:pPr>
    </w:p>
    <w:p w14:paraId="018BBB8D" w14:textId="77777777" w:rsidR="00250C5A" w:rsidRDefault="00250C5A">
      <w:pPr>
        <w:jc w:val="both"/>
        <w:rPr>
          <w:rFonts w:ascii="Lexend" w:eastAsia="Lexend" w:hAnsi="Lexend" w:cs="Lexend"/>
          <w:sz w:val="20"/>
          <w:szCs w:val="20"/>
        </w:rPr>
      </w:pPr>
    </w:p>
    <w:p w14:paraId="68A6CE90" w14:textId="77777777" w:rsidR="00250C5A" w:rsidRDefault="00250C5A">
      <w:pPr>
        <w:jc w:val="both"/>
        <w:rPr>
          <w:rFonts w:ascii="Lexend" w:eastAsia="Lexend" w:hAnsi="Lexend" w:cs="Lexend"/>
          <w:sz w:val="20"/>
          <w:szCs w:val="20"/>
        </w:rPr>
      </w:pPr>
    </w:p>
    <w:p w14:paraId="624F48F2" w14:textId="77777777" w:rsidR="00250C5A" w:rsidRDefault="00250C5A">
      <w:pPr>
        <w:jc w:val="both"/>
        <w:rPr>
          <w:rFonts w:ascii="Lexend" w:eastAsia="Lexend" w:hAnsi="Lexend" w:cs="Lexend"/>
          <w:sz w:val="20"/>
          <w:szCs w:val="20"/>
        </w:rPr>
      </w:pPr>
    </w:p>
    <w:p w14:paraId="16AE6108" w14:textId="77777777" w:rsidR="00250C5A" w:rsidRDefault="00C91704" w:rsidP="000837FF">
      <w:pPr>
        <w:pStyle w:val="Heading1"/>
      </w:pPr>
      <w:bookmarkStart w:id="0" w:name="_heading=h.ix8j13vl53ps" w:colFirst="0" w:colLast="0"/>
      <w:bookmarkEnd w:id="0"/>
      <w:r>
        <w:t>Dekanın Mesajı</w:t>
      </w:r>
    </w:p>
    <w:p w14:paraId="32654472" w14:textId="77777777" w:rsidR="000837FF" w:rsidRPr="000837FF" w:rsidRDefault="000837FF" w:rsidP="000837FF">
      <w:pPr>
        <w:jc w:val="both"/>
        <w:rPr>
          <w:rFonts w:ascii="Lexend" w:eastAsia="Lexend" w:hAnsi="Lexend" w:cs="Lexend"/>
          <w:sz w:val="20"/>
          <w:szCs w:val="20"/>
          <w:lang w:val="tr-TR"/>
        </w:rPr>
      </w:pPr>
      <w:r w:rsidRPr="000837FF">
        <w:rPr>
          <w:rFonts w:ascii="Lexend" w:eastAsia="Lexend" w:hAnsi="Lexend" w:cs="Lexend"/>
          <w:sz w:val="20"/>
          <w:szCs w:val="20"/>
          <w:lang w:val="tr-TR"/>
        </w:rPr>
        <w:t>Değerli Öğrencilerimiz ve Kıymetli Okuyucular,</w:t>
      </w:r>
    </w:p>
    <w:p w14:paraId="71FF87D4" w14:textId="13D97F0C" w:rsidR="000837FF" w:rsidRPr="000837FF" w:rsidRDefault="000837FF" w:rsidP="000837FF">
      <w:pPr>
        <w:jc w:val="both"/>
        <w:rPr>
          <w:rFonts w:ascii="Lexend" w:eastAsia="Lexend" w:hAnsi="Lexend" w:cs="Lexend"/>
          <w:sz w:val="20"/>
          <w:szCs w:val="20"/>
          <w:lang w:val="tr-TR"/>
        </w:rPr>
      </w:pPr>
      <w:r w:rsidRPr="000837FF">
        <w:rPr>
          <w:rFonts w:ascii="Lexend" w:eastAsia="Lexend" w:hAnsi="Lexend" w:cs="Lexend"/>
          <w:sz w:val="20"/>
          <w:szCs w:val="20"/>
          <w:lang w:val="tr-TR"/>
        </w:rPr>
        <w:t>Yakın Doğu Üniversitesi İlahiyat Fakültesi, 2011 yılında eğitim-öğretim hayatına başlamış olup bugün Arapça Hazırlık Programı, İlahiyat Lisans Programı ve yüksek lisans programları ile faaliyetlerini sürdürmektedir. Fakültemiz, öğrencilerine hem İslam</w:t>
      </w:r>
      <w:r w:rsidR="00D417B1">
        <w:rPr>
          <w:rFonts w:ascii="Lexend" w:eastAsia="Lexend" w:hAnsi="Lexend" w:cs="Lexend"/>
          <w:sz w:val="20"/>
          <w:szCs w:val="20"/>
          <w:lang w:val="tr-TR"/>
        </w:rPr>
        <w:t>i</w:t>
      </w:r>
      <w:r w:rsidRPr="000837FF">
        <w:rPr>
          <w:rFonts w:ascii="Lexend" w:eastAsia="Lexend" w:hAnsi="Lexend" w:cs="Lexend"/>
          <w:sz w:val="20"/>
          <w:szCs w:val="20"/>
          <w:lang w:val="tr-TR"/>
        </w:rPr>
        <w:t xml:space="preserve"> ilimlerin köklü birikimini hem de çağdaş dünyanın ihtiyaçlarına cevap verebilecek akademik donanımı kazandırmayı amaçlamaktadır.</w:t>
      </w:r>
    </w:p>
    <w:p w14:paraId="730AB59E" w14:textId="77777777" w:rsidR="000837FF" w:rsidRPr="000837FF" w:rsidRDefault="000837FF" w:rsidP="000837FF">
      <w:pPr>
        <w:jc w:val="both"/>
        <w:rPr>
          <w:rFonts w:ascii="Lexend" w:eastAsia="Lexend" w:hAnsi="Lexend" w:cs="Lexend"/>
          <w:sz w:val="20"/>
          <w:szCs w:val="20"/>
          <w:lang w:val="tr-TR"/>
        </w:rPr>
      </w:pPr>
      <w:r w:rsidRPr="000837FF">
        <w:rPr>
          <w:rFonts w:ascii="Lexend" w:eastAsia="Lexend" w:hAnsi="Lexend" w:cs="Lexend"/>
          <w:sz w:val="20"/>
          <w:szCs w:val="20"/>
          <w:lang w:val="tr-TR"/>
        </w:rPr>
        <w:t>Eğitim programlarımız; Temel İslam Bilimleri Anabilim Dalı, Felsefe ve Din Bilimleri Anabilim Dalı, İslam Tarihi ve Sanatları Anabilim Dalı çerçevesinde yürütülmekte, ayrıca Arapça Hazırlık Programı ve Pedagojik Formasyon Dersleri ile desteklenmektedir. Böylelikle öğrencilerimiz hem klasik kaynaklara doğrudan ulaşabilmekte, hem de çağdaş bilimsel yöntemlerle düşünme ve araştırma becerilerini geliştirmektedir.</w:t>
      </w:r>
    </w:p>
    <w:p w14:paraId="7CE653EC" w14:textId="0183154C" w:rsidR="000837FF" w:rsidRPr="000837FF" w:rsidRDefault="000837FF" w:rsidP="000837FF">
      <w:pPr>
        <w:jc w:val="both"/>
        <w:rPr>
          <w:rFonts w:ascii="Lexend" w:eastAsia="Lexend" w:hAnsi="Lexend" w:cs="Lexend"/>
          <w:sz w:val="20"/>
          <w:szCs w:val="20"/>
          <w:lang w:val="tr-TR"/>
        </w:rPr>
      </w:pPr>
      <w:r w:rsidRPr="000837FF">
        <w:rPr>
          <w:rFonts w:ascii="Lexend" w:eastAsia="Lexend" w:hAnsi="Lexend" w:cs="Lexend"/>
          <w:sz w:val="20"/>
          <w:szCs w:val="20"/>
          <w:lang w:val="tr-TR"/>
        </w:rPr>
        <w:t>Yakın Doğu Üniversitesi’nin vizyonu doğrultusunda, fakültemiz de “akademik, eğitsel ve bilimsel faaliyetleriyle uluslararası düzeyde tanınan bir fakülte” olma hedefini benimsemektedir. Bu doğrultuda, klasik İslam</w:t>
      </w:r>
      <w:r w:rsidR="00D417B1">
        <w:rPr>
          <w:rFonts w:ascii="Lexend" w:eastAsia="Lexend" w:hAnsi="Lexend" w:cs="Lexend"/>
          <w:sz w:val="20"/>
          <w:szCs w:val="20"/>
          <w:lang w:val="tr-TR"/>
        </w:rPr>
        <w:t>i</w:t>
      </w:r>
      <w:r w:rsidRPr="000837FF">
        <w:rPr>
          <w:rFonts w:ascii="Lexend" w:eastAsia="Lexend" w:hAnsi="Lexend" w:cs="Lexend"/>
          <w:sz w:val="20"/>
          <w:szCs w:val="20"/>
          <w:lang w:val="tr-TR"/>
        </w:rPr>
        <w:t xml:space="preserve"> ilimlerin çağdaş eğitim yaklaşımlarıyla buluşturan bir öğretim modeli uygulanmakta; öğrencilerin öğrenme sürecine aktif katılımını teşvik eden metin tahlilleri, araştırma projeleri, saha çalışmaları, seminerler ve grup tartışmaları gibi etkileşimli yöntemlere önem verilmektedir. Fakültemizin akademik kadrosu, yürüttükleri araştırmalar, bilimsel yayınlar ve saha tecrübeleri ile eğitim süreçlerini zenginleştirmektedir.</w:t>
      </w:r>
    </w:p>
    <w:p w14:paraId="2B2E89BC" w14:textId="77777777" w:rsidR="000837FF" w:rsidRPr="000837FF" w:rsidRDefault="000837FF" w:rsidP="000837FF">
      <w:pPr>
        <w:jc w:val="both"/>
        <w:rPr>
          <w:rFonts w:ascii="Lexend" w:eastAsia="Lexend" w:hAnsi="Lexend" w:cs="Lexend"/>
          <w:sz w:val="20"/>
          <w:szCs w:val="20"/>
          <w:lang w:val="tr-TR"/>
        </w:rPr>
      </w:pPr>
      <w:r w:rsidRPr="000837FF">
        <w:rPr>
          <w:rFonts w:ascii="Lexend" w:eastAsia="Lexend" w:hAnsi="Lexend" w:cs="Lexend"/>
          <w:sz w:val="20"/>
          <w:szCs w:val="20"/>
          <w:lang w:val="tr-TR"/>
        </w:rPr>
        <w:t>Fakültemiz, farklı ülkelerden gelen öğrencilerin bir arada eğitim gördüğü çok kültürlü yapısıyla uluslararası bir nitelik taşımaktadır. Öğrencilerimize yurtdışı eğitim imkânları, yaz okulları ve uluslararası akademik iş birlikleri sunulmakta; ayrıca fakültemiz bünyesinde çıkarılan hakemli dergiler, düzenlenen sempozyumlar, çalıştaylar ve konferanslar ile bilimsel üretim teşvik edilmektedir.</w:t>
      </w:r>
    </w:p>
    <w:p w14:paraId="062D7630" w14:textId="7FF98BAA" w:rsidR="000837FF" w:rsidRPr="000837FF" w:rsidRDefault="000837FF" w:rsidP="000837FF">
      <w:pPr>
        <w:jc w:val="both"/>
        <w:rPr>
          <w:rFonts w:ascii="Lexend" w:eastAsia="Lexend" w:hAnsi="Lexend" w:cs="Lexend"/>
          <w:sz w:val="20"/>
          <w:szCs w:val="20"/>
          <w:lang w:val="tr-TR"/>
        </w:rPr>
      </w:pPr>
      <w:r w:rsidRPr="000837FF">
        <w:rPr>
          <w:rFonts w:ascii="Lexend" w:eastAsia="Lexend" w:hAnsi="Lexend" w:cs="Lexend"/>
          <w:sz w:val="20"/>
          <w:szCs w:val="20"/>
          <w:lang w:val="tr-TR"/>
        </w:rPr>
        <w:t>Yakın Doğu Üniversitesi İlahiyat Fakültesi, köklü bir ilim geleneğini çağımızın ihtiyaçlarıyla buluşturarak öğrencilerini yalnızca mesleki açıdan değil; aynı zamanda araştırmacı, sorgulayıcı, etik değerlere bağlı ve topluma katkı sağlayan bireyler olarak yetiştirmeyi hedeflemektedir.</w:t>
      </w:r>
      <w:r w:rsidR="00D417B1">
        <w:rPr>
          <w:rFonts w:ascii="Lexend" w:eastAsia="Lexend" w:hAnsi="Lexend" w:cs="Lexend"/>
          <w:sz w:val="20"/>
          <w:szCs w:val="20"/>
          <w:lang w:val="tr-TR"/>
        </w:rPr>
        <w:t xml:space="preserve"> </w:t>
      </w:r>
      <w:r w:rsidRPr="000837FF">
        <w:rPr>
          <w:rFonts w:ascii="Lexend" w:eastAsia="Lexend" w:hAnsi="Lexend" w:cs="Lexend"/>
          <w:sz w:val="20"/>
          <w:szCs w:val="20"/>
          <w:lang w:val="tr-TR"/>
        </w:rPr>
        <w:t>Sizleri fakültemizin bir parçası olarak görmekten büyük mutluluk duyar, başarılı ve verimli bir eğitim-öğretim yılı geçirmenizi dilerim.</w:t>
      </w:r>
    </w:p>
    <w:p w14:paraId="20443F28" w14:textId="77777777" w:rsidR="000837FF" w:rsidRDefault="000837FF" w:rsidP="000837FF">
      <w:pPr>
        <w:jc w:val="both"/>
        <w:rPr>
          <w:rFonts w:ascii="Lexend" w:eastAsia="Lexend" w:hAnsi="Lexend" w:cs="Lexend"/>
          <w:sz w:val="20"/>
          <w:szCs w:val="20"/>
          <w:lang w:val="tr-TR"/>
        </w:rPr>
      </w:pPr>
    </w:p>
    <w:p w14:paraId="34E73770" w14:textId="2546980F" w:rsidR="000837FF" w:rsidRDefault="000837FF" w:rsidP="000837FF">
      <w:pPr>
        <w:jc w:val="right"/>
        <w:rPr>
          <w:rFonts w:ascii="Lexend" w:eastAsia="Lexend" w:hAnsi="Lexend" w:cs="Lexend"/>
          <w:sz w:val="20"/>
          <w:szCs w:val="20"/>
          <w:lang w:val="tr-TR"/>
        </w:rPr>
      </w:pPr>
      <w:r w:rsidRPr="000837FF">
        <w:rPr>
          <w:rFonts w:ascii="Lexend" w:eastAsia="Lexend" w:hAnsi="Lexend" w:cs="Lexend"/>
          <w:sz w:val="20"/>
          <w:szCs w:val="20"/>
          <w:lang w:val="tr-TR"/>
        </w:rPr>
        <w:t>Prof. Dr. Mehmet Mahfuz Söylemez</w:t>
      </w:r>
    </w:p>
    <w:p w14:paraId="191BCB28" w14:textId="11278A09" w:rsidR="000837FF" w:rsidRPr="000837FF" w:rsidRDefault="000837FF" w:rsidP="000837FF">
      <w:pPr>
        <w:jc w:val="right"/>
        <w:rPr>
          <w:rFonts w:ascii="Lexend" w:eastAsia="Lexend" w:hAnsi="Lexend" w:cs="Lexend"/>
          <w:sz w:val="20"/>
          <w:szCs w:val="20"/>
          <w:lang w:val="tr-TR"/>
        </w:rPr>
      </w:pPr>
      <w:r w:rsidRPr="000837FF">
        <w:rPr>
          <w:rFonts w:ascii="Lexend" w:eastAsia="Lexend" w:hAnsi="Lexend" w:cs="Lexend"/>
          <w:sz w:val="20"/>
          <w:szCs w:val="20"/>
          <w:lang w:val="tr-TR"/>
        </w:rPr>
        <w:t>İlahiyat Fakültesi Dekanı</w:t>
      </w:r>
    </w:p>
    <w:p w14:paraId="447376D1" w14:textId="77777777" w:rsidR="00250C5A" w:rsidRDefault="00250C5A" w:rsidP="000837FF">
      <w:pPr>
        <w:rPr>
          <w:rFonts w:ascii="Lexend" w:eastAsia="Lexend" w:hAnsi="Lexend" w:cs="Lexend"/>
          <w:sz w:val="20"/>
          <w:szCs w:val="20"/>
        </w:rPr>
      </w:pPr>
    </w:p>
    <w:p w14:paraId="1CA20785" w14:textId="77777777" w:rsidR="00250C5A" w:rsidRDefault="00250C5A">
      <w:pPr>
        <w:jc w:val="right"/>
        <w:rPr>
          <w:rFonts w:ascii="Lexend" w:eastAsia="Lexend" w:hAnsi="Lexend" w:cs="Lexend"/>
          <w:sz w:val="20"/>
          <w:szCs w:val="20"/>
        </w:rPr>
      </w:pPr>
    </w:p>
    <w:p w14:paraId="0F0739C2" w14:textId="77777777" w:rsidR="00250C5A" w:rsidRDefault="00250C5A">
      <w:pPr>
        <w:jc w:val="right"/>
        <w:rPr>
          <w:rFonts w:ascii="Lexend" w:eastAsia="Lexend" w:hAnsi="Lexend" w:cs="Lexend"/>
          <w:sz w:val="20"/>
          <w:szCs w:val="20"/>
        </w:rPr>
      </w:pPr>
    </w:p>
    <w:p w14:paraId="233F830C" w14:textId="77777777" w:rsidR="00250C5A" w:rsidRDefault="00250C5A">
      <w:pPr>
        <w:jc w:val="right"/>
        <w:rPr>
          <w:rFonts w:ascii="Lexend" w:eastAsia="Lexend" w:hAnsi="Lexend" w:cs="Lexend"/>
          <w:sz w:val="20"/>
          <w:szCs w:val="20"/>
        </w:rPr>
      </w:pPr>
    </w:p>
    <w:p w14:paraId="1746BDFA" w14:textId="0A4C8F06" w:rsidR="00250C5A" w:rsidRPr="000837FF" w:rsidRDefault="00C91704" w:rsidP="000837FF">
      <w:pPr>
        <w:pStyle w:val="Heading1"/>
      </w:pPr>
      <w:bookmarkStart w:id="1" w:name="_heading=h.swn6sm2kru6m" w:colFirst="0" w:colLast="0"/>
      <w:bookmarkEnd w:id="1"/>
      <w:r>
        <w:t>Hakkımızda</w:t>
      </w:r>
    </w:p>
    <w:p w14:paraId="61444FD1" w14:textId="77777777" w:rsidR="00D417B1" w:rsidRDefault="000837FF" w:rsidP="0007719D">
      <w:pPr>
        <w:pBdr>
          <w:top w:val="nil"/>
          <w:left w:val="nil"/>
          <w:bottom w:val="nil"/>
          <w:right w:val="nil"/>
          <w:between w:val="nil"/>
        </w:pBdr>
        <w:spacing w:before="280" w:line="276" w:lineRule="auto"/>
        <w:jc w:val="both"/>
        <w:rPr>
          <w:rFonts w:ascii="Lexend" w:eastAsia="Lexend" w:hAnsi="Lexend" w:cs="Lexend"/>
          <w:color w:val="000000"/>
          <w:sz w:val="20"/>
          <w:szCs w:val="20"/>
          <w:lang w:val="tr-TR"/>
        </w:rPr>
      </w:pPr>
      <w:r w:rsidRPr="000837FF">
        <w:rPr>
          <w:rFonts w:ascii="Lexend" w:eastAsia="Lexend" w:hAnsi="Lexend" w:cs="Lexend"/>
          <w:color w:val="000000"/>
          <w:sz w:val="20"/>
          <w:szCs w:val="20"/>
          <w:lang w:val="tr-TR"/>
        </w:rPr>
        <w:t>Yakın Doğu Üniversitesi İlahiyat Fakültesi, 2011 yılında kurulmuş olup kısa sürede Kıbrıs’ın en köklü ve güçlü ilahiyat fakültelerinden biri haline gelmiştir. Fakültemiz bünyesinde Arapça Hazırlık Programı, İlahiyat Lisans Programı ve yüksek lisans programları yürütülmekte; öğrencilerimize İslam ilimlerinin temel alanlarında sağlam bir akademik birikim kazandırılmaktadır. Fakültemiz; güçlü akademik kadrosu, uluslararası öğrenci profili ve çok kültürlü yapısıyla büyümeye devam etmektedir.</w:t>
      </w:r>
      <w:r>
        <w:rPr>
          <w:rFonts w:ascii="Lexend" w:eastAsia="Lexend" w:hAnsi="Lexend" w:cs="Lexend"/>
          <w:color w:val="000000"/>
          <w:sz w:val="20"/>
          <w:szCs w:val="20"/>
          <w:lang w:val="tr-TR"/>
        </w:rPr>
        <w:t xml:space="preserve"> </w:t>
      </w:r>
    </w:p>
    <w:p w14:paraId="3EEF5E4D" w14:textId="3533BD1F" w:rsidR="0007719D" w:rsidRDefault="00D417B1" w:rsidP="0007719D">
      <w:pPr>
        <w:pBdr>
          <w:top w:val="nil"/>
          <w:left w:val="nil"/>
          <w:bottom w:val="nil"/>
          <w:right w:val="nil"/>
          <w:between w:val="nil"/>
        </w:pBdr>
        <w:spacing w:before="280" w:line="276" w:lineRule="auto"/>
        <w:jc w:val="both"/>
        <w:rPr>
          <w:rFonts w:ascii="Lexend" w:eastAsia="Lexend" w:hAnsi="Lexend" w:cs="Lexend"/>
          <w:color w:val="000000"/>
          <w:sz w:val="20"/>
          <w:szCs w:val="20"/>
          <w:lang w:val="tr-TR"/>
        </w:rPr>
      </w:pPr>
      <w:r>
        <w:rPr>
          <w:rFonts w:ascii="Lexend" w:eastAsia="Lexend" w:hAnsi="Lexend" w:cs="Lexend"/>
          <w:color w:val="000000"/>
          <w:sz w:val="20"/>
          <w:szCs w:val="20"/>
          <w:lang w:val="tr-TR"/>
        </w:rPr>
        <w:t>P</w:t>
      </w:r>
      <w:r w:rsidR="000837FF" w:rsidRPr="000837FF">
        <w:rPr>
          <w:rFonts w:ascii="Lexend" w:eastAsia="Lexend" w:hAnsi="Lexend" w:cs="Lexend"/>
          <w:color w:val="000000"/>
          <w:sz w:val="20"/>
          <w:szCs w:val="20"/>
          <w:lang w:val="tr-TR"/>
        </w:rPr>
        <w:t>edagojik formasyon dersleri ile öğrencilerimizin öğretmenlik mesleğine hazırlanmasına da imkân sunulmaktadır. Arapça Hazırlık Programı ve yaz kursları ile desteklenen yoğun Arapça eğitimi, öğrencilerimizin klasik kaynaklarla doğrudan irtibat kurmalarını sağlamaktadır.</w:t>
      </w:r>
      <w:r w:rsidR="000837FF">
        <w:rPr>
          <w:rFonts w:ascii="Lexend" w:eastAsia="Lexend" w:hAnsi="Lexend" w:cs="Lexend"/>
          <w:color w:val="000000"/>
          <w:sz w:val="20"/>
          <w:szCs w:val="20"/>
          <w:lang w:val="tr-TR"/>
        </w:rPr>
        <w:t xml:space="preserve"> </w:t>
      </w:r>
      <w:r w:rsidR="000837FF" w:rsidRPr="000837FF">
        <w:rPr>
          <w:rFonts w:ascii="Lexend" w:eastAsia="Lexend" w:hAnsi="Lexend" w:cs="Lexend"/>
          <w:color w:val="000000"/>
          <w:sz w:val="20"/>
          <w:szCs w:val="20"/>
          <w:lang w:val="tr-TR"/>
        </w:rPr>
        <w:t>Fakültemiz, düzenlediği sempozyumlar,</w:t>
      </w:r>
      <w:r w:rsidR="000837FF">
        <w:rPr>
          <w:rFonts w:ascii="Lexend" w:eastAsia="Lexend" w:hAnsi="Lexend" w:cs="Lexend"/>
          <w:color w:val="000000"/>
          <w:sz w:val="20"/>
          <w:szCs w:val="20"/>
          <w:lang w:val="tr-TR"/>
        </w:rPr>
        <w:t xml:space="preserve"> seminerler,</w:t>
      </w:r>
      <w:r w:rsidR="000837FF" w:rsidRPr="000837FF">
        <w:rPr>
          <w:rFonts w:ascii="Lexend" w:eastAsia="Lexend" w:hAnsi="Lexend" w:cs="Lexend"/>
          <w:color w:val="000000"/>
          <w:sz w:val="20"/>
          <w:szCs w:val="20"/>
          <w:lang w:val="tr-TR"/>
        </w:rPr>
        <w:t xml:space="preserve"> konferanslar ve çıkardığı hakemli akademik dergiler aracılığıyla bilimsel üretimi teşvik etmekte; öğrencilerini yalnızca bilgiyle değil, aynı zamanda araştırmacı, sorgulayıcı, etik değerlere bağlı bireyler olarak yetiştirmektedir. </w:t>
      </w:r>
    </w:p>
    <w:p w14:paraId="2E37A822" w14:textId="409D29A7" w:rsidR="000837FF" w:rsidRPr="000837FF" w:rsidRDefault="0007719D" w:rsidP="0007719D">
      <w:pPr>
        <w:pBdr>
          <w:top w:val="nil"/>
          <w:left w:val="nil"/>
          <w:bottom w:val="nil"/>
          <w:right w:val="nil"/>
          <w:between w:val="nil"/>
        </w:pBdr>
        <w:spacing w:before="280" w:line="276" w:lineRule="auto"/>
        <w:jc w:val="both"/>
        <w:rPr>
          <w:rFonts w:ascii="Lexend" w:eastAsia="Lexend" w:hAnsi="Lexend" w:cs="Lexend"/>
          <w:color w:val="000000"/>
          <w:sz w:val="20"/>
          <w:szCs w:val="20"/>
          <w:lang w:val="tr-TR"/>
        </w:rPr>
      </w:pPr>
      <w:r>
        <w:rPr>
          <w:rFonts w:ascii="Lexend" w:eastAsia="Lexend" w:hAnsi="Lexend" w:cs="Lexend"/>
          <w:color w:val="000000"/>
          <w:sz w:val="20"/>
          <w:szCs w:val="20"/>
          <w:lang w:val="tr-TR"/>
        </w:rPr>
        <w:t>Bilimsel</w:t>
      </w:r>
      <w:r w:rsidRPr="0007719D">
        <w:rPr>
          <w:rFonts w:ascii="Lexend" w:eastAsia="Lexend" w:hAnsi="Lexend" w:cs="Lexend"/>
          <w:color w:val="000000"/>
          <w:sz w:val="20"/>
          <w:szCs w:val="20"/>
          <w:lang w:val="tr-TR"/>
        </w:rPr>
        <w:t xml:space="preserve"> yayıncılık alanında güçlü bir konuma sahip</w:t>
      </w:r>
      <w:r>
        <w:rPr>
          <w:rFonts w:ascii="Lexend" w:eastAsia="Lexend" w:hAnsi="Lexend" w:cs="Lexend"/>
          <w:color w:val="000000"/>
          <w:sz w:val="20"/>
          <w:szCs w:val="20"/>
          <w:lang w:val="tr-TR"/>
        </w:rPr>
        <w:t xml:space="preserve"> olan fakültemiz; </w:t>
      </w:r>
      <w:r w:rsidRPr="0007719D">
        <w:rPr>
          <w:rFonts w:ascii="Lexend" w:eastAsia="Lexend" w:hAnsi="Lexend" w:cs="Lexend"/>
          <w:color w:val="000000"/>
          <w:sz w:val="20"/>
          <w:szCs w:val="20"/>
          <w:lang w:val="tr-TR"/>
        </w:rPr>
        <w:t>Yakın Doğu Üniversitesi İlahiyat Fakültesi Dergisi ile Yakın Doğu Üniversitesi İslam Tetkikleri Merkezi Dergisi</w:t>
      </w:r>
      <w:r>
        <w:rPr>
          <w:rFonts w:ascii="Lexend" w:eastAsia="Lexend" w:hAnsi="Lexend" w:cs="Lexend"/>
          <w:color w:val="000000"/>
          <w:sz w:val="20"/>
          <w:szCs w:val="20"/>
          <w:lang w:val="tr-TR"/>
        </w:rPr>
        <w:t>ni çıkarmaktadır. Mezkur dergiler,</w:t>
      </w:r>
      <w:r w:rsidRPr="0007719D">
        <w:rPr>
          <w:rFonts w:ascii="Lexend" w:eastAsia="Lexend" w:hAnsi="Lexend" w:cs="Lexend"/>
          <w:color w:val="000000"/>
          <w:sz w:val="20"/>
          <w:szCs w:val="20"/>
          <w:lang w:val="tr-TR"/>
        </w:rPr>
        <w:t xml:space="preserve"> 2015 yılından itibaren yayımlanmakta olup her ikisi de yılda iki kez (Haziran ve Aralık) düzenli olarak neşredilen, hakemli ve akademik nitelikli dergilerdir. TR Dizin, DOAJ ve çeşitli ulusal/uluslararası indekslerde taranan bu dergiler, başta ilahiyat bilimleri olmak üzere sosyal bilimlerin özellikle tarih, sanat, felsefe, edebiyat ve din eğitimi alanlarında yayın yapma amacını taşımaktadır. Türkçe ve İngilizce makalelere açık olan dergilerimiz, dünyanın dört bir yanından araştırmacıların özgün çalışmalarına ev sahipliği yaparak uluslararası akademik camiaya katkı sunmaktadır.</w:t>
      </w:r>
      <w:r>
        <w:rPr>
          <w:rFonts w:ascii="Lexend" w:eastAsia="Lexend" w:hAnsi="Lexend" w:cs="Lexend"/>
          <w:color w:val="000000"/>
          <w:sz w:val="20"/>
          <w:szCs w:val="20"/>
          <w:lang w:val="tr-TR"/>
        </w:rPr>
        <w:t xml:space="preserve"> </w:t>
      </w:r>
      <w:r w:rsidR="000837FF" w:rsidRPr="000837FF">
        <w:rPr>
          <w:rFonts w:ascii="Lexend" w:eastAsia="Lexend" w:hAnsi="Lexend" w:cs="Lexend"/>
          <w:color w:val="000000"/>
          <w:sz w:val="20"/>
          <w:szCs w:val="20"/>
          <w:lang w:val="tr-TR"/>
        </w:rPr>
        <w:t>Bu yönüyle fakültemiz, hem ulusal hem de uluslararası düzeyde ilahiyat alanında tanınan bir eğitim ve araştırma merkezi olma yolunda ilerlemektedir.</w:t>
      </w:r>
    </w:p>
    <w:p w14:paraId="2839FBFE" w14:textId="77777777" w:rsidR="000837FF" w:rsidRPr="000837FF" w:rsidRDefault="000837FF" w:rsidP="000837FF">
      <w:pPr>
        <w:pBdr>
          <w:top w:val="nil"/>
          <w:left w:val="nil"/>
          <w:bottom w:val="nil"/>
          <w:right w:val="nil"/>
          <w:between w:val="nil"/>
        </w:pBdr>
        <w:spacing w:before="280" w:line="276" w:lineRule="auto"/>
        <w:jc w:val="both"/>
        <w:rPr>
          <w:rFonts w:ascii="Lexend" w:eastAsia="Lexend" w:hAnsi="Lexend" w:cs="Lexend"/>
          <w:color w:val="000000"/>
          <w:sz w:val="20"/>
          <w:szCs w:val="20"/>
          <w:lang w:val="tr-TR"/>
        </w:rPr>
      </w:pPr>
      <w:r w:rsidRPr="000837FF">
        <w:rPr>
          <w:rFonts w:ascii="Lexend" w:eastAsia="Lexend" w:hAnsi="Lexend" w:cs="Lexend"/>
          <w:color w:val="000000"/>
          <w:sz w:val="20"/>
          <w:szCs w:val="20"/>
          <w:lang w:val="tr-TR"/>
        </w:rPr>
        <w:t>Yakın Doğu Üniversitesi, güçlü altyapısı, yetkin öğretim kadrosu ve uluslararası başarıları ile Akdeniz’in en önemli bilim ve kültür merkezlerinden biri olarak ön plana çıkmaktadır. Bu başarılar, İlahiyat Fakültesi’nin de parçası olduğu kurumsal kimliğin bir göstergesidir. Üniversitemiz 2025 yılı Times Higher Education (THE) Dünya Üniversiteleri Sıralaması’nda 601–800 bandında yer alarak “KKTC’nin en iyi üniversitesi” konumunu pekiştirmiştir. ABD merkezli US News &amp; World Report 2024–2025 sıralamasında dünya genelinde 689’uncu, Türkiye’de 7’nci, KKTC’de ise 1’inci sırada yer almıştır.</w:t>
      </w:r>
    </w:p>
    <w:p w14:paraId="5384F85E" w14:textId="77777777" w:rsidR="000837FF" w:rsidRPr="000837FF" w:rsidRDefault="000837FF" w:rsidP="000837FF">
      <w:pPr>
        <w:pBdr>
          <w:top w:val="nil"/>
          <w:left w:val="nil"/>
          <w:bottom w:val="nil"/>
          <w:right w:val="nil"/>
          <w:between w:val="nil"/>
        </w:pBdr>
        <w:spacing w:before="280" w:line="276" w:lineRule="auto"/>
        <w:jc w:val="both"/>
        <w:rPr>
          <w:rFonts w:ascii="Lexend" w:eastAsia="Lexend" w:hAnsi="Lexend" w:cs="Lexend"/>
          <w:color w:val="000000"/>
          <w:sz w:val="20"/>
          <w:szCs w:val="20"/>
          <w:lang w:val="tr-TR"/>
        </w:rPr>
      </w:pPr>
      <w:r w:rsidRPr="000837FF">
        <w:rPr>
          <w:rFonts w:ascii="Lexend" w:eastAsia="Lexend" w:hAnsi="Lexend" w:cs="Lexend"/>
          <w:color w:val="000000"/>
          <w:sz w:val="20"/>
          <w:szCs w:val="20"/>
          <w:lang w:val="tr-TR"/>
        </w:rPr>
        <w:t>THE’nin 2025 Etki Sıralaması sonuçlarına göre Yakın Doğu Üniversitesi; Birleşmiş Milletler Sürdürülebilir Kalkınma Amaçları’na yönelik çalışmalarıyla dünyada 43’üncü, “Hedefler İçin Ortaklıklar” kategorisinde 35’inci, “Sağlık ve Refah” alanında 48’inci, “Kaliteli Eğitim” alanında 13’üncü, “Sürdürülebilir Şehirler ve Toplumlar” alanında 15’inci, “Cinsiyet Eşitliği” alanında ise 57’nci sırada yer almıştır.</w:t>
      </w:r>
    </w:p>
    <w:p w14:paraId="3C4FEB6D" w14:textId="00C52948" w:rsidR="000837FF" w:rsidRPr="000837FF" w:rsidRDefault="000837FF" w:rsidP="000837FF">
      <w:pPr>
        <w:pBdr>
          <w:top w:val="nil"/>
          <w:left w:val="nil"/>
          <w:bottom w:val="nil"/>
          <w:right w:val="nil"/>
          <w:between w:val="nil"/>
        </w:pBdr>
        <w:spacing w:before="280" w:line="276" w:lineRule="auto"/>
        <w:jc w:val="both"/>
        <w:rPr>
          <w:rFonts w:ascii="Lexend" w:eastAsia="Lexend" w:hAnsi="Lexend" w:cs="Lexend"/>
          <w:color w:val="000000"/>
          <w:sz w:val="20"/>
          <w:szCs w:val="20"/>
          <w:lang w:val="tr-TR"/>
        </w:rPr>
      </w:pPr>
      <w:r w:rsidRPr="000837FF">
        <w:rPr>
          <w:rFonts w:ascii="Lexend" w:eastAsia="Lexend" w:hAnsi="Lexend" w:cs="Lexend"/>
          <w:color w:val="000000"/>
          <w:sz w:val="20"/>
          <w:szCs w:val="20"/>
          <w:lang w:val="tr-TR"/>
        </w:rPr>
        <w:t>Alan bazlı değerlendirmelerde üniversitemiz; Fizik Bilimleri’nde 200–250, Bilgisayar Bilimleri’nde 250–300, Mühendislik ve Eğitim’de 300–400, Sosyal Bilimler’de 500–600, Yaşam Bilimleri’nde 600–</w:t>
      </w:r>
      <w:r w:rsidRPr="000837FF">
        <w:rPr>
          <w:rFonts w:ascii="Lexend" w:eastAsia="Lexend" w:hAnsi="Lexend" w:cs="Lexend"/>
          <w:color w:val="000000"/>
          <w:sz w:val="20"/>
          <w:szCs w:val="20"/>
          <w:lang w:val="tr-TR"/>
        </w:rPr>
        <w:lastRenderedPageBreak/>
        <w:t>800, Tıp ve Sağlık’ta 800–1000 bantlarında sıralanarak, özellikle Fizik ve Bilgisayar Bilimleri alanlarında Türkiye ve KKTC’de “en iyi Türk üniversitesi” unvanını kazanmıştır.</w:t>
      </w:r>
      <w:r w:rsidR="00D417B1">
        <w:rPr>
          <w:rFonts w:ascii="Lexend" w:eastAsia="Lexend" w:hAnsi="Lexend" w:cs="Lexend"/>
          <w:color w:val="000000"/>
          <w:sz w:val="20"/>
          <w:szCs w:val="20"/>
          <w:lang w:val="tr-TR"/>
        </w:rPr>
        <w:t xml:space="preserve"> </w:t>
      </w:r>
      <w:r w:rsidRPr="000837FF">
        <w:rPr>
          <w:rFonts w:ascii="Lexend" w:eastAsia="Lexend" w:hAnsi="Lexend" w:cs="Lexend"/>
          <w:color w:val="000000"/>
          <w:sz w:val="20"/>
          <w:szCs w:val="20"/>
          <w:lang w:val="tr-TR"/>
        </w:rPr>
        <w:t xml:space="preserve">Ayrıca, THE Dünya Genç Üniversiteler </w:t>
      </w:r>
      <w:r w:rsidRPr="00037756">
        <w:rPr>
          <w:rFonts w:ascii="Lexend" w:eastAsia="Lexend" w:hAnsi="Lexend" w:cs="Lexend"/>
          <w:color w:val="000000"/>
          <w:sz w:val="20"/>
          <w:szCs w:val="20"/>
          <w:lang w:val="tr-TR"/>
        </w:rPr>
        <w:t>Sıralaması</w:t>
      </w:r>
      <w:r w:rsidRPr="000837FF">
        <w:rPr>
          <w:rFonts w:ascii="Lexend" w:eastAsia="Lexend" w:hAnsi="Lexend" w:cs="Lexend"/>
          <w:color w:val="000000"/>
          <w:sz w:val="20"/>
          <w:szCs w:val="20"/>
          <w:lang w:val="tr-TR"/>
        </w:rPr>
        <w:t xml:space="preserve"> (Young University Rankings 2024)’nda üniversitemiz dünya genelinde 139’uncu sırada yer alarak, genç üniversiteler arasında da güçlü bir yer edinmiştir. Shanghai Ranking 2024 sonuçlarına göre Yakın Doğu Üniversitesi, Fizik alanında dünyada ilk 400 üniversite arasında, Matematik alanında ise 401–500 bandında yer almış; bu sonuçlarla Türkiye’nin önde gelen üniversiteleri arasında gösterilmiştir.</w:t>
      </w:r>
    </w:p>
    <w:p w14:paraId="6107788E" w14:textId="77777777" w:rsidR="000837FF" w:rsidRPr="000837FF" w:rsidRDefault="000837FF" w:rsidP="000837FF">
      <w:pPr>
        <w:pBdr>
          <w:top w:val="nil"/>
          <w:left w:val="nil"/>
          <w:bottom w:val="nil"/>
          <w:right w:val="nil"/>
          <w:between w:val="nil"/>
        </w:pBdr>
        <w:spacing w:before="280" w:line="276" w:lineRule="auto"/>
        <w:jc w:val="both"/>
        <w:rPr>
          <w:rFonts w:ascii="Lexend" w:eastAsia="Lexend" w:hAnsi="Lexend" w:cs="Lexend"/>
          <w:color w:val="000000"/>
          <w:sz w:val="20"/>
          <w:szCs w:val="20"/>
          <w:lang w:val="tr-TR"/>
        </w:rPr>
      </w:pPr>
      <w:r w:rsidRPr="000837FF">
        <w:rPr>
          <w:rFonts w:ascii="Lexend" w:eastAsia="Lexend" w:hAnsi="Lexend" w:cs="Lexend"/>
          <w:color w:val="000000"/>
          <w:sz w:val="20"/>
          <w:szCs w:val="20"/>
          <w:lang w:val="tr-TR"/>
        </w:rPr>
        <w:t>Yakın Doğu Üniversitesi İlahiyat Fakültesi, köklü İslam ilimlerini çağdaş bilimsel yaklaşımlarla birleştirerek öğrencilerini yalnızca mesleki açıdan donanımlı değil; aynı zamanda akademik üretime katkı sağlayan, uluslararası vizyona sahip bireyler olarak yetiştirmeyi hedeflemektedir. Fakültemiz, bağlı bulunduğu üniversitenin dünya ölçeğindeki başarılarından güç alarak, ilahiyat alanında da uluslararası tanınırlığını artırmayı kararlılıkla sürdürmektedir.</w:t>
      </w:r>
    </w:p>
    <w:p w14:paraId="0160CF1D" w14:textId="77777777" w:rsidR="000837FF" w:rsidRDefault="000837FF"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36D94F74" w14:textId="77777777" w:rsidR="008443A8" w:rsidRDefault="008443A8"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63DED979" w14:textId="77777777" w:rsidR="008443A8" w:rsidRDefault="008443A8"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68EF9058" w14:textId="77777777" w:rsidR="008443A8" w:rsidRDefault="008443A8"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058F8725" w14:textId="77777777" w:rsidR="008443A8" w:rsidRDefault="008443A8"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3623AE3B" w14:textId="77777777" w:rsidR="008443A8" w:rsidRDefault="008443A8"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53345712" w14:textId="77777777" w:rsidR="008443A8" w:rsidRDefault="008443A8"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2027428D" w14:textId="77777777" w:rsidR="008443A8" w:rsidRDefault="008443A8"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7595EDC3" w14:textId="77777777" w:rsidR="008443A8" w:rsidRDefault="008443A8"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14F57173" w14:textId="77777777" w:rsidR="008443A8" w:rsidRDefault="008443A8"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62395141" w14:textId="77777777" w:rsidR="008443A8" w:rsidRDefault="008443A8"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2BFAC2C5" w14:textId="77777777" w:rsidR="008443A8" w:rsidRDefault="008443A8"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298F29C6" w14:textId="77777777" w:rsidR="008443A8" w:rsidRDefault="008443A8"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335475BF" w14:textId="26CD62EF" w:rsidR="00D417B1" w:rsidRDefault="00D417B1">
      <w:pPr>
        <w:rPr>
          <w:rFonts w:ascii="Lexend" w:eastAsia="Lexend" w:hAnsi="Lexend" w:cs="Lexend"/>
          <w:color w:val="000000"/>
          <w:sz w:val="20"/>
          <w:szCs w:val="20"/>
        </w:rPr>
      </w:pPr>
      <w:r>
        <w:rPr>
          <w:rFonts w:ascii="Lexend" w:eastAsia="Lexend" w:hAnsi="Lexend" w:cs="Lexend"/>
          <w:color w:val="000000"/>
          <w:sz w:val="20"/>
          <w:szCs w:val="20"/>
        </w:rPr>
        <w:br w:type="page"/>
      </w:r>
    </w:p>
    <w:p w14:paraId="30593202" w14:textId="77777777" w:rsidR="008443A8" w:rsidRDefault="008443A8" w:rsidP="000837FF">
      <w:pPr>
        <w:pBdr>
          <w:top w:val="nil"/>
          <w:left w:val="nil"/>
          <w:bottom w:val="nil"/>
          <w:right w:val="nil"/>
          <w:between w:val="nil"/>
        </w:pBdr>
        <w:spacing w:before="280" w:line="276" w:lineRule="auto"/>
        <w:jc w:val="both"/>
        <w:rPr>
          <w:rFonts w:ascii="Lexend" w:eastAsia="Lexend" w:hAnsi="Lexend" w:cs="Lexend"/>
          <w:color w:val="000000"/>
          <w:sz w:val="20"/>
          <w:szCs w:val="20"/>
        </w:rPr>
      </w:pPr>
    </w:p>
    <w:p w14:paraId="0FF2E150" w14:textId="77777777" w:rsidR="00250C5A" w:rsidRDefault="00C91704">
      <w:pPr>
        <w:pStyle w:val="Heading1"/>
      </w:pPr>
      <w:r>
        <w:t xml:space="preserve">Fakülte Organizasyon Şeması </w:t>
      </w:r>
    </w:p>
    <w:p w14:paraId="594A34F8" w14:textId="77777777" w:rsidR="008443A8" w:rsidRPr="008443A8" w:rsidRDefault="008443A8" w:rsidP="008443A8"/>
    <w:p w14:paraId="72585FEC" w14:textId="0FD40BD6" w:rsidR="00122ED8" w:rsidRPr="00122ED8" w:rsidRDefault="00122ED8" w:rsidP="00122ED8">
      <w:r>
        <w:rPr>
          <w:noProof/>
        </w:rPr>
        <w:drawing>
          <wp:inline distT="0" distB="0" distL="0" distR="0" wp14:anchorId="54D6D5D3" wp14:editId="18CD3219">
            <wp:extent cx="7239000" cy="6782937"/>
            <wp:effectExtent l="0" t="0" r="0" b="0"/>
            <wp:docPr id="449695619"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3BA6418" w14:textId="1D1035D5"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3AF10A81" w14:textId="2CDF6970" w:rsidR="00713B4D" w:rsidRPr="00713B4D" w:rsidRDefault="00C91704" w:rsidP="00713B4D">
      <w:pPr>
        <w:pStyle w:val="Heading2"/>
        <w:rPr>
          <w:b/>
        </w:rPr>
      </w:pPr>
      <w:bookmarkStart w:id="2" w:name="_heading=h.xfdv2d60i9pd" w:colFirst="0" w:colLast="0"/>
      <w:bookmarkEnd w:id="2"/>
      <w:r>
        <w:lastRenderedPageBreak/>
        <w:t xml:space="preserve">Neden </w:t>
      </w:r>
      <w:r w:rsidR="00713B4D">
        <w:t xml:space="preserve">İlahiyat </w:t>
      </w:r>
      <w:r>
        <w:t>Fakültesi?</w:t>
      </w:r>
    </w:p>
    <w:p w14:paraId="5DDF57B7" w14:textId="0125CC4D" w:rsidR="00713B4D" w:rsidRPr="00E45ACF" w:rsidRDefault="00713B4D" w:rsidP="00713B4D">
      <w:pPr>
        <w:pBdr>
          <w:top w:val="nil"/>
          <w:left w:val="nil"/>
          <w:bottom w:val="nil"/>
          <w:right w:val="nil"/>
          <w:between w:val="nil"/>
        </w:pBdr>
        <w:jc w:val="both"/>
        <w:rPr>
          <w:rFonts w:ascii="Lexend" w:eastAsia="Lexend" w:hAnsi="Lexend" w:cs="Lexend"/>
          <w:color w:val="000000"/>
          <w:sz w:val="20"/>
          <w:szCs w:val="20"/>
          <w:lang w:val="tr-TR"/>
        </w:rPr>
      </w:pPr>
      <w:r w:rsidRPr="00713B4D">
        <w:rPr>
          <w:rFonts w:ascii="Lexend" w:eastAsia="Lexend" w:hAnsi="Lexend" w:cs="Lexend"/>
          <w:color w:val="000000"/>
          <w:sz w:val="20"/>
          <w:szCs w:val="20"/>
          <w:lang w:val="tr-TR"/>
        </w:rPr>
        <w:t xml:space="preserve">Yakın Doğu Üniversitesi İlahiyat Fakültesi, alanında yetkin ve deneyimli akademik kadrosu ile köklü ilmi geleneği çağın gerekleriyle birleştirerek öğrencilere nitelikli bir eğitim ortamı </w:t>
      </w:r>
      <w:r w:rsidRPr="00E45ACF">
        <w:rPr>
          <w:rFonts w:ascii="Lexend" w:eastAsia="Lexend" w:hAnsi="Lexend" w:cs="Lexend"/>
          <w:color w:val="000000"/>
          <w:sz w:val="20"/>
          <w:szCs w:val="20"/>
          <w:lang w:val="tr-TR"/>
        </w:rPr>
        <w:t xml:space="preserve">sağlamaktadır. </w:t>
      </w:r>
    </w:p>
    <w:p w14:paraId="221B496A" w14:textId="12E60E9E" w:rsidR="00E45ACF" w:rsidRPr="00E45ACF" w:rsidRDefault="00E45ACF" w:rsidP="00713B4D">
      <w:pPr>
        <w:pBdr>
          <w:top w:val="nil"/>
          <w:left w:val="nil"/>
          <w:bottom w:val="nil"/>
          <w:right w:val="nil"/>
          <w:between w:val="nil"/>
        </w:pBdr>
        <w:jc w:val="both"/>
        <w:rPr>
          <w:rFonts w:ascii="Lexend" w:eastAsia="Lexend" w:hAnsi="Lexend" w:cs="Lexend"/>
          <w:color w:val="000000"/>
          <w:sz w:val="20"/>
          <w:szCs w:val="20"/>
          <w:lang w:val="tr-TR"/>
        </w:rPr>
      </w:pPr>
      <w:r w:rsidRPr="00E45ACF">
        <w:rPr>
          <w:rFonts w:ascii="Lexend" w:eastAsia="Lexend" w:hAnsi="Lexend" w:cs="Lexend"/>
          <w:color w:val="000000"/>
          <w:sz w:val="20"/>
          <w:szCs w:val="20"/>
          <w:lang w:val="tr-TR"/>
        </w:rPr>
        <w:t>İlahiyat fakülte</w:t>
      </w:r>
      <w:r>
        <w:rPr>
          <w:rFonts w:ascii="Lexend" w:eastAsia="Lexend" w:hAnsi="Lexend" w:cs="Lexend"/>
          <w:color w:val="000000"/>
          <w:sz w:val="20"/>
          <w:szCs w:val="20"/>
          <w:lang w:val="tr-TR"/>
        </w:rPr>
        <w:t>sinde eğitim alan öğrenci</w:t>
      </w:r>
      <w:r w:rsidRPr="00E45ACF">
        <w:rPr>
          <w:rFonts w:ascii="Lexend" w:eastAsia="Lexend" w:hAnsi="Lexend" w:cs="Lexend"/>
          <w:color w:val="000000"/>
          <w:sz w:val="20"/>
          <w:szCs w:val="20"/>
          <w:lang w:val="tr-TR"/>
        </w:rPr>
        <w:t xml:space="preserve"> temel İslami bilimlerin yanı sıra felsefe ve din bilimleri, İslam tarihi ve sanatları gibi farklı alanlarda da eğitim </w:t>
      </w:r>
      <w:r>
        <w:rPr>
          <w:rFonts w:ascii="Lexend" w:eastAsia="Lexend" w:hAnsi="Lexend" w:cs="Lexend"/>
          <w:color w:val="000000"/>
          <w:sz w:val="20"/>
          <w:szCs w:val="20"/>
          <w:lang w:val="tr-TR"/>
        </w:rPr>
        <w:t>görür</w:t>
      </w:r>
      <w:r w:rsidRPr="00E45ACF">
        <w:rPr>
          <w:rFonts w:ascii="Lexend" w:eastAsia="Lexend" w:hAnsi="Lexend" w:cs="Lexend"/>
          <w:color w:val="000000"/>
          <w:sz w:val="20"/>
          <w:szCs w:val="20"/>
          <w:lang w:val="tr-TR"/>
        </w:rPr>
        <w:t>. Bu, öğrencilerin hem din alanında hem de kültürel ve felsefi anlamda kendilerini geliştirmelerini sağlar.</w:t>
      </w:r>
    </w:p>
    <w:p w14:paraId="7B39713C" w14:textId="55A1BDD8" w:rsidR="00713B4D" w:rsidRDefault="00713B4D" w:rsidP="00713B4D">
      <w:pPr>
        <w:pBdr>
          <w:top w:val="nil"/>
          <w:left w:val="nil"/>
          <w:bottom w:val="nil"/>
          <w:right w:val="nil"/>
          <w:between w:val="nil"/>
        </w:pBdr>
        <w:jc w:val="both"/>
        <w:rPr>
          <w:rFonts w:ascii="Lexend" w:eastAsia="Lexend" w:hAnsi="Lexend" w:cs="Lexend"/>
          <w:color w:val="000000"/>
          <w:sz w:val="20"/>
          <w:szCs w:val="20"/>
          <w:lang w:val="tr-TR"/>
        </w:rPr>
      </w:pPr>
      <w:r w:rsidRPr="00E45ACF">
        <w:rPr>
          <w:rFonts w:ascii="Lexend" w:eastAsia="Lexend" w:hAnsi="Lexend" w:cs="Lexend"/>
          <w:color w:val="000000"/>
          <w:sz w:val="20"/>
          <w:szCs w:val="20"/>
          <w:lang w:val="tr-TR"/>
        </w:rPr>
        <w:t>Eğitim dili olarak Türkçenin yanı sıra Arapça ve İngilizceye</w:t>
      </w:r>
      <w:r w:rsidRPr="00713B4D">
        <w:rPr>
          <w:rFonts w:ascii="Lexend" w:eastAsia="Lexend" w:hAnsi="Lexend" w:cs="Lexend"/>
          <w:color w:val="000000"/>
          <w:sz w:val="20"/>
          <w:szCs w:val="20"/>
          <w:lang w:val="tr-TR"/>
        </w:rPr>
        <w:t xml:space="preserve"> verilen özel önem, öğrencilerin klasik kaynaklara doğrudan ulaşabilmelerine ve uluslararası literatüre hâkim olmalarına imkân tanımaktadır. Bu sayede mezunlar, yalnızca yerel kurumlarda değil, küresel ölçekte de güçlü bir şekilde yer alabilecek donanıma sahip olmaktadır.</w:t>
      </w:r>
    </w:p>
    <w:p w14:paraId="38FCDCAA" w14:textId="26903596" w:rsidR="00E45ACF" w:rsidRDefault="00E45ACF" w:rsidP="00713B4D">
      <w:pPr>
        <w:pBdr>
          <w:top w:val="nil"/>
          <w:left w:val="nil"/>
          <w:bottom w:val="nil"/>
          <w:right w:val="nil"/>
          <w:between w:val="nil"/>
        </w:pBdr>
        <w:jc w:val="both"/>
        <w:rPr>
          <w:rFonts w:ascii="Lexend" w:eastAsia="Lexend" w:hAnsi="Lexend" w:cs="Lexend"/>
          <w:color w:val="000000"/>
          <w:sz w:val="20"/>
          <w:szCs w:val="20"/>
          <w:lang w:val="tr-TR"/>
        </w:rPr>
      </w:pPr>
      <w:r w:rsidRPr="00E45ACF">
        <w:rPr>
          <w:rFonts w:ascii="Lexend" w:eastAsia="Lexend" w:hAnsi="Lexend" w:cs="Lexend"/>
          <w:color w:val="000000"/>
          <w:sz w:val="20"/>
          <w:szCs w:val="20"/>
          <w:lang w:val="tr-TR"/>
        </w:rPr>
        <w:t>Fakülte, öğrencilerin çift anadal veya yandal programlarıyla ilgi duydukları başka alanlarda da eğitim almalarına olanak tanır. Bu, mezuniyet sonrası kariyer olanaklarını ve yeteneklerini çeşitlendirmek isteyenler için faydalı bir seçenektir.</w:t>
      </w:r>
    </w:p>
    <w:p w14:paraId="7D4BF02D" w14:textId="64639EB9" w:rsidR="00E45ACF" w:rsidRPr="00713B4D" w:rsidRDefault="00E45ACF" w:rsidP="00713B4D">
      <w:pPr>
        <w:pBdr>
          <w:top w:val="nil"/>
          <w:left w:val="nil"/>
          <w:bottom w:val="nil"/>
          <w:right w:val="nil"/>
          <w:between w:val="nil"/>
        </w:pBdr>
        <w:jc w:val="both"/>
        <w:rPr>
          <w:rFonts w:ascii="Lexend" w:eastAsia="Lexend" w:hAnsi="Lexend" w:cs="Lexend"/>
          <w:color w:val="000000"/>
          <w:sz w:val="20"/>
          <w:szCs w:val="20"/>
          <w:lang w:val="tr-TR"/>
        </w:rPr>
      </w:pPr>
      <w:r w:rsidRPr="00E45ACF">
        <w:rPr>
          <w:rFonts w:ascii="Lexend" w:eastAsia="Lexend" w:hAnsi="Lexend" w:cs="Lexend"/>
          <w:color w:val="000000"/>
          <w:sz w:val="20"/>
          <w:szCs w:val="20"/>
          <w:lang w:val="tr-TR"/>
        </w:rPr>
        <w:t>Fakülteden mezun olanlar, Di</w:t>
      </w:r>
      <w:r>
        <w:rPr>
          <w:rFonts w:ascii="Lexend" w:eastAsia="Lexend" w:hAnsi="Lexend" w:cs="Lexend"/>
          <w:color w:val="000000"/>
          <w:sz w:val="20"/>
          <w:szCs w:val="20"/>
          <w:lang w:val="tr-TR"/>
        </w:rPr>
        <w:t>n</w:t>
      </w:r>
      <w:r w:rsidRPr="00E45ACF">
        <w:rPr>
          <w:rFonts w:ascii="Lexend" w:eastAsia="Lexend" w:hAnsi="Lexend" w:cs="Lexend"/>
          <w:color w:val="000000"/>
          <w:sz w:val="20"/>
          <w:szCs w:val="20"/>
          <w:lang w:val="tr-TR"/>
        </w:rPr>
        <w:t xml:space="preserve"> İşleri Başkanlığı'nın merkez ve taşra teşkilatlarında müftü, vaiz, Kur'an kursu öğreticisi, imam-hatip veya müezzin gibi çeşitli görevlerde bulunabilirler. Yüksek lisans ve doktora yaparak akademik kariyer de yapabilirler.</w:t>
      </w:r>
    </w:p>
    <w:p w14:paraId="65BA07ED" w14:textId="45E74DD5" w:rsidR="00713B4D" w:rsidRPr="00713B4D" w:rsidRDefault="00E45ACF" w:rsidP="00713B4D">
      <w:pPr>
        <w:pBdr>
          <w:top w:val="nil"/>
          <w:left w:val="nil"/>
          <w:bottom w:val="nil"/>
          <w:right w:val="nil"/>
          <w:between w:val="nil"/>
        </w:pBdr>
        <w:jc w:val="both"/>
        <w:rPr>
          <w:rFonts w:ascii="Lexend" w:eastAsia="Lexend" w:hAnsi="Lexend" w:cs="Lexend"/>
          <w:color w:val="000000"/>
          <w:sz w:val="20"/>
          <w:szCs w:val="20"/>
          <w:lang w:val="tr-TR"/>
        </w:rPr>
      </w:pPr>
      <w:r>
        <w:rPr>
          <w:rFonts w:ascii="Lexend" w:eastAsia="Lexend" w:hAnsi="Lexend" w:cs="Lexend"/>
          <w:color w:val="000000"/>
          <w:sz w:val="20"/>
          <w:szCs w:val="20"/>
          <w:lang w:val="tr-TR"/>
        </w:rPr>
        <w:t>Yakın Doğu Üniversitesi İlahiyat Fakültesi a</w:t>
      </w:r>
      <w:r w:rsidR="00713B4D" w:rsidRPr="00713B4D">
        <w:rPr>
          <w:rFonts w:ascii="Lexend" w:eastAsia="Lexend" w:hAnsi="Lexend" w:cs="Lexend"/>
          <w:color w:val="000000"/>
          <w:sz w:val="20"/>
          <w:szCs w:val="20"/>
          <w:lang w:val="tr-TR"/>
        </w:rPr>
        <w:t xml:space="preserve">kademik danışmanlık sistemi ve güçlü iletişim kanalları, öğrencilerin eğitim süreçlerine ilişkin her türlü görüş ve ihtiyaçlarını doğrudan danışmanlarına ve fakülte yönetimine iletebilmelerine olanak sağlamaktadır. Fakülte, akademik gelişimi desteklemenin yanı sıra düzenlediği sempozyumlar, kültürel geziler, öğrenci kulüpleri, sosyal sorumluluk projeleri ve </w:t>
      </w:r>
      <w:r w:rsidR="00713B4D">
        <w:rPr>
          <w:rFonts w:ascii="Lexend" w:eastAsia="Lexend" w:hAnsi="Lexend" w:cs="Lexend"/>
          <w:color w:val="000000"/>
          <w:sz w:val="20"/>
          <w:szCs w:val="20"/>
          <w:lang w:val="tr-TR"/>
        </w:rPr>
        <w:t xml:space="preserve">dil okulu programları </w:t>
      </w:r>
      <w:r w:rsidR="00713B4D" w:rsidRPr="00713B4D">
        <w:rPr>
          <w:rFonts w:ascii="Lexend" w:eastAsia="Lexend" w:hAnsi="Lexend" w:cs="Lexend"/>
          <w:color w:val="000000"/>
          <w:sz w:val="20"/>
          <w:szCs w:val="20"/>
          <w:lang w:val="tr-TR"/>
        </w:rPr>
        <w:t>ile öğrencilerin dil, kültür ve liderlik becerilerini geliştirmeyi hedeflemektedir.</w:t>
      </w:r>
    </w:p>
    <w:p w14:paraId="24E7E7FA" w14:textId="1A80E9A8" w:rsidR="00250C5A" w:rsidRDefault="00713B4D" w:rsidP="00713B4D">
      <w:pPr>
        <w:pBdr>
          <w:top w:val="nil"/>
          <w:left w:val="nil"/>
          <w:bottom w:val="nil"/>
          <w:right w:val="nil"/>
          <w:between w:val="nil"/>
        </w:pBdr>
        <w:jc w:val="both"/>
        <w:rPr>
          <w:rFonts w:ascii="Lexend" w:eastAsia="Lexend" w:hAnsi="Lexend" w:cs="Lexend"/>
          <w:color w:val="000000"/>
          <w:sz w:val="20"/>
          <w:szCs w:val="20"/>
          <w:lang w:val="tr-TR"/>
        </w:rPr>
      </w:pPr>
      <w:r w:rsidRPr="00713B4D">
        <w:rPr>
          <w:rFonts w:ascii="Lexend" w:eastAsia="Lexend" w:hAnsi="Lexend" w:cs="Lexend"/>
          <w:color w:val="000000"/>
          <w:sz w:val="20"/>
          <w:szCs w:val="20"/>
          <w:lang w:val="tr-TR"/>
        </w:rPr>
        <w:t>Yakın Doğu Üniversitesi’nin modern altyapısı ve Kıbrıs’ın huzurlu, çok kültürlü atmosferi bir araya gelerek, öğrencilerin akademik ve kişisel gelişimlerini destekleyen verimli bir kampüs yaşamı sunmaktadır. Bu yönleriyle fakülte, öğrencilere hem ilmi derinlik hem de çok yönlü bir eğitim deneyimi kazandırmaktadır.</w:t>
      </w:r>
    </w:p>
    <w:p w14:paraId="693C1F73" w14:textId="77777777" w:rsidR="00713B4D" w:rsidRPr="00713B4D" w:rsidRDefault="00713B4D" w:rsidP="00713B4D">
      <w:pPr>
        <w:pBdr>
          <w:top w:val="nil"/>
          <w:left w:val="nil"/>
          <w:bottom w:val="nil"/>
          <w:right w:val="nil"/>
          <w:between w:val="nil"/>
        </w:pBdr>
        <w:jc w:val="both"/>
        <w:rPr>
          <w:rFonts w:ascii="Lexend" w:eastAsia="Lexend" w:hAnsi="Lexend" w:cs="Lexend"/>
          <w:color w:val="000000"/>
          <w:sz w:val="20"/>
          <w:szCs w:val="20"/>
          <w:lang w:val="tr-TR"/>
        </w:rPr>
      </w:pPr>
    </w:p>
    <w:p w14:paraId="6FBB1A2A" w14:textId="77777777" w:rsidR="00250C5A" w:rsidRDefault="00C91704">
      <w:pPr>
        <w:pStyle w:val="Heading2"/>
      </w:pPr>
      <w:bookmarkStart w:id="3" w:name="_heading=h.wwg76sa7sx37" w:colFirst="0" w:colLast="0"/>
      <w:bookmarkEnd w:id="3"/>
      <w:r>
        <w:t>Fakülte İletişim Bilgileri</w:t>
      </w:r>
    </w:p>
    <w:p w14:paraId="77E7ADDF" w14:textId="77777777" w:rsidR="00250C5A" w:rsidRDefault="00C91704">
      <w:pPr>
        <w:pStyle w:val="Heading2"/>
      </w:pPr>
      <w:bookmarkStart w:id="4" w:name="_heading=h.b9m8zats0nln" w:colFirst="0" w:colLast="0"/>
      <w:bookmarkEnd w:id="4"/>
      <w:r>
        <w:t>Dekan</w:t>
      </w:r>
    </w:p>
    <w:p w14:paraId="0E064484" w14:textId="43D45461" w:rsidR="00250C5A" w:rsidRDefault="00C91704">
      <w:pPr>
        <w:jc w:val="both"/>
        <w:rPr>
          <w:rFonts w:ascii="Lexend" w:eastAsia="Lexend" w:hAnsi="Lexend" w:cs="Lexend"/>
          <w:sz w:val="20"/>
          <w:szCs w:val="20"/>
        </w:rPr>
      </w:pPr>
      <w:r>
        <w:rPr>
          <w:rFonts w:ascii="Lexend" w:eastAsia="Lexend" w:hAnsi="Lexend" w:cs="Lexend"/>
          <w:sz w:val="20"/>
          <w:szCs w:val="20"/>
        </w:rPr>
        <w:t xml:space="preserve">Prof. Dr. </w:t>
      </w:r>
      <w:r w:rsidR="00E50B0C">
        <w:rPr>
          <w:rFonts w:ascii="Lexend" w:eastAsia="Lexend" w:hAnsi="Lexend" w:cs="Lexend"/>
          <w:sz w:val="20"/>
          <w:szCs w:val="20"/>
        </w:rPr>
        <w:t>Mehmet Mahfuz Söylemez</w:t>
      </w:r>
    </w:p>
    <w:p w14:paraId="217F4336" w14:textId="394BAB06" w:rsidR="00250C5A" w:rsidRDefault="00C91704">
      <w:pPr>
        <w:jc w:val="both"/>
        <w:rPr>
          <w:rFonts w:ascii="Lexend" w:eastAsia="Lexend" w:hAnsi="Lexend" w:cs="Lexend"/>
          <w:sz w:val="20"/>
          <w:szCs w:val="20"/>
        </w:rPr>
      </w:pPr>
      <w:r>
        <w:rPr>
          <w:rFonts w:ascii="Lexend" w:eastAsia="Lexend" w:hAnsi="Lexend" w:cs="Lexend"/>
          <w:sz w:val="20"/>
          <w:szCs w:val="20"/>
        </w:rPr>
        <w:t>Yakın Doğu Üniversitesi İ</w:t>
      </w:r>
      <w:r w:rsidR="00E50B0C">
        <w:rPr>
          <w:rFonts w:ascii="Lexend" w:eastAsia="Lexend" w:hAnsi="Lexend" w:cs="Lexend"/>
          <w:sz w:val="20"/>
          <w:szCs w:val="20"/>
        </w:rPr>
        <w:t>lahiyat</w:t>
      </w:r>
      <w:r>
        <w:rPr>
          <w:rFonts w:ascii="Lexend" w:eastAsia="Lexend" w:hAnsi="Lexend" w:cs="Lexend"/>
          <w:sz w:val="20"/>
          <w:szCs w:val="20"/>
        </w:rPr>
        <w:t xml:space="preserve"> Fakültesi</w:t>
      </w:r>
    </w:p>
    <w:p w14:paraId="2A423E7E" w14:textId="77777777" w:rsidR="00250C5A" w:rsidRDefault="00C91704">
      <w:pPr>
        <w:jc w:val="both"/>
        <w:rPr>
          <w:rFonts w:ascii="Lexend" w:eastAsia="Lexend" w:hAnsi="Lexend" w:cs="Lexend"/>
          <w:sz w:val="20"/>
          <w:szCs w:val="20"/>
        </w:rPr>
      </w:pPr>
      <w:r>
        <w:rPr>
          <w:rFonts w:ascii="Lexend" w:eastAsia="Lexend" w:hAnsi="Lexend" w:cs="Lexend"/>
          <w:sz w:val="20"/>
          <w:szCs w:val="20"/>
        </w:rPr>
        <w:t>Yakın Doğu Bulvarı, PK: 99138 Lefkoşa / KKTC Mersin 10 – TÜRKİYE</w:t>
      </w:r>
    </w:p>
    <w:p w14:paraId="4A643360" w14:textId="393B3A62" w:rsidR="00250C5A" w:rsidRDefault="00C91704">
      <w:pPr>
        <w:jc w:val="both"/>
        <w:rPr>
          <w:rFonts w:ascii="Lexend" w:eastAsia="Lexend" w:hAnsi="Lexend" w:cs="Lexend"/>
          <w:sz w:val="20"/>
          <w:szCs w:val="20"/>
        </w:rPr>
      </w:pPr>
      <w:r>
        <w:rPr>
          <w:rFonts w:ascii="Lexend" w:eastAsia="Lexend" w:hAnsi="Lexend" w:cs="Lexend"/>
          <w:sz w:val="20"/>
          <w:szCs w:val="20"/>
        </w:rPr>
        <w:t>Tel:  +90 (392) 675 10 00</w:t>
      </w:r>
      <w:r w:rsidR="001C54B2">
        <w:rPr>
          <w:rFonts w:ascii="Lexend" w:eastAsia="Lexend" w:hAnsi="Lexend" w:cs="Lexend"/>
          <w:sz w:val="20"/>
          <w:szCs w:val="20"/>
        </w:rPr>
        <w:t>/ Dahili: 5439</w:t>
      </w:r>
    </w:p>
    <w:p w14:paraId="6FDD62EA" w14:textId="69E2FF36" w:rsidR="00250C5A" w:rsidRDefault="00C91704" w:rsidP="001C54B2">
      <w:pPr>
        <w:jc w:val="both"/>
        <w:rPr>
          <w:rFonts w:ascii="Lexend" w:eastAsia="Lexend" w:hAnsi="Lexend" w:cs="Lexend"/>
          <w:sz w:val="20"/>
          <w:szCs w:val="20"/>
        </w:rPr>
      </w:pPr>
      <w:r>
        <w:rPr>
          <w:rFonts w:ascii="Lexend" w:eastAsia="Lexend" w:hAnsi="Lexend" w:cs="Lexend"/>
          <w:sz w:val="20"/>
          <w:szCs w:val="20"/>
        </w:rPr>
        <w:t xml:space="preserve">E-posta: </w:t>
      </w:r>
      <w:hyperlink r:id="rId15">
        <w:r w:rsidR="001C54B2">
          <w:rPr>
            <w:rFonts w:ascii="Lexend" w:eastAsia="Lexend" w:hAnsi="Lexend" w:cs="Lexend"/>
            <w:color w:val="0563C1"/>
            <w:sz w:val="20"/>
            <w:szCs w:val="20"/>
            <w:u w:val="single"/>
          </w:rPr>
          <w:t>ilahiyat.fakultesi@neu.edu.tr</w:t>
        </w:r>
      </w:hyperlink>
    </w:p>
    <w:p w14:paraId="1B28A525" w14:textId="77777777" w:rsidR="00250C5A" w:rsidRDefault="00C91704">
      <w:pPr>
        <w:pStyle w:val="Heading2"/>
      </w:pPr>
      <w:bookmarkStart w:id="5" w:name="_heading=h.wujn7u2vxinl" w:colFirst="0" w:colLast="0"/>
      <w:bookmarkEnd w:id="5"/>
      <w:r>
        <w:lastRenderedPageBreak/>
        <w:t>Dekan Asistanı</w:t>
      </w:r>
    </w:p>
    <w:p w14:paraId="01543E4F" w14:textId="197F0546" w:rsidR="00250C5A" w:rsidRDefault="001C54B2">
      <w:pPr>
        <w:jc w:val="both"/>
        <w:rPr>
          <w:rFonts w:ascii="Lexend" w:eastAsia="Lexend" w:hAnsi="Lexend" w:cs="Lexend"/>
          <w:sz w:val="20"/>
          <w:szCs w:val="20"/>
        </w:rPr>
      </w:pPr>
      <w:r>
        <w:rPr>
          <w:rFonts w:ascii="Lexend" w:eastAsia="Lexend" w:hAnsi="Lexend" w:cs="Lexend"/>
          <w:sz w:val="20"/>
          <w:szCs w:val="20"/>
        </w:rPr>
        <w:t>Özlem Tosun</w:t>
      </w:r>
    </w:p>
    <w:p w14:paraId="17E70337" w14:textId="3AFFCFB7" w:rsidR="00250C5A" w:rsidRDefault="00C91704">
      <w:pPr>
        <w:jc w:val="both"/>
        <w:rPr>
          <w:rFonts w:ascii="Lexend" w:eastAsia="Lexend" w:hAnsi="Lexend" w:cs="Lexend"/>
          <w:sz w:val="20"/>
          <w:szCs w:val="20"/>
        </w:rPr>
      </w:pPr>
      <w:r>
        <w:rPr>
          <w:rFonts w:ascii="Lexend" w:eastAsia="Lexend" w:hAnsi="Lexend" w:cs="Lexend"/>
          <w:sz w:val="20"/>
          <w:szCs w:val="20"/>
        </w:rPr>
        <w:t>Tel: +90 (392) 675 10 00</w:t>
      </w:r>
      <w:r w:rsidR="001C54B2">
        <w:rPr>
          <w:rFonts w:ascii="Lexend" w:eastAsia="Lexend" w:hAnsi="Lexend" w:cs="Lexend"/>
          <w:sz w:val="20"/>
          <w:szCs w:val="20"/>
        </w:rPr>
        <w:t>/ Dahili: 5439</w:t>
      </w:r>
    </w:p>
    <w:p w14:paraId="14731666" w14:textId="43AE48AD" w:rsidR="00250C5A" w:rsidRDefault="00C91704">
      <w:pPr>
        <w:jc w:val="both"/>
        <w:rPr>
          <w:rFonts w:ascii="Lexend" w:eastAsia="Lexend" w:hAnsi="Lexend" w:cs="Lexend"/>
          <w:sz w:val="20"/>
          <w:szCs w:val="20"/>
        </w:rPr>
      </w:pPr>
      <w:r>
        <w:rPr>
          <w:rFonts w:ascii="Lexend" w:eastAsia="Lexend" w:hAnsi="Lexend" w:cs="Lexend"/>
          <w:sz w:val="20"/>
          <w:szCs w:val="20"/>
        </w:rPr>
        <w:t xml:space="preserve">E-posta: </w:t>
      </w:r>
      <w:hyperlink r:id="rId16" w:history="1">
        <w:r w:rsidR="001C54B2" w:rsidRPr="0074759D">
          <w:rPr>
            <w:rStyle w:val="Hyperlink"/>
            <w:rFonts w:ascii="Lexend" w:eastAsia="Lexend" w:hAnsi="Lexend" w:cs="Lexend"/>
            <w:sz w:val="20"/>
            <w:szCs w:val="20"/>
          </w:rPr>
          <w:t>ozlem.tosun@neu.edu.tr</w:t>
        </w:r>
      </w:hyperlink>
    </w:p>
    <w:p w14:paraId="1E2EF5A0" w14:textId="05647E55" w:rsidR="00E45ACF" w:rsidRDefault="00E45ACF">
      <w:pPr>
        <w:rPr>
          <w:rFonts w:ascii="Lexend" w:eastAsia="Lexend" w:hAnsi="Lexend" w:cs="Lexend"/>
          <w:sz w:val="20"/>
          <w:szCs w:val="20"/>
        </w:rPr>
      </w:pPr>
      <w:r>
        <w:rPr>
          <w:rFonts w:ascii="Lexend" w:eastAsia="Lexend" w:hAnsi="Lexend" w:cs="Lexend"/>
          <w:sz w:val="20"/>
          <w:szCs w:val="20"/>
        </w:rPr>
        <w:br w:type="page"/>
      </w:r>
    </w:p>
    <w:p w14:paraId="0A91BD8D" w14:textId="1547B1CA" w:rsidR="00250C5A" w:rsidRDefault="0068682F">
      <w:pPr>
        <w:pStyle w:val="Heading1"/>
      </w:pPr>
      <w:bookmarkStart w:id="6" w:name="_heading=h.5y6xwenb5g5i" w:colFirst="0" w:colLast="0"/>
      <w:bookmarkEnd w:id="6"/>
      <w:r>
        <w:lastRenderedPageBreak/>
        <w:t>İLAHİYAT</w:t>
      </w:r>
      <w:r w:rsidR="00C91704">
        <w:t xml:space="preserve"> BÖLÜMÜ</w:t>
      </w:r>
    </w:p>
    <w:p w14:paraId="142191D2" w14:textId="77777777" w:rsidR="00250C5A" w:rsidRDefault="00C91704">
      <w:pPr>
        <w:pStyle w:val="Heading2"/>
      </w:pPr>
      <w:bookmarkStart w:id="7" w:name="_heading=h.bcrkdolx4f07" w:colFirst="0" w:colLast="0"/>
      <w:bookmarkEnd w:id="7"/>
      <w:r>
        <w:t>Bölüm Başkanının Mesajı</w:t>
      </w:r>
    </w:p>
    <w:p w14:paraId="66E3DAF9" w14:textId="3F57078A" w:rsidR="00250C5A" w:rsidRDefault="00C91704">
      <w:pPr>
        <w:pBdr>
          <w:top w:val="nil"/>
          <w:left w:val="nil"/>
          <w:bottom w:val="nil"/>
          <w:right w:val="nil"/>
          <w:between w:val="nil"/>
        </w:pBdr>
        <w:spacing w:line="240" w:lineRule="auto"/>
        <w:jc w:val="both"/>
        <w:rPr>
          <w:rFonts w:ascii="Lexend" w:eastAsia="Lexend" w:hAnsi="Lexend" w:cs="Lexend"/>
          <w:color w:val="000000"/>
          <w:sz w:val="20"/>
          <w:szCs w:val="20"/>
        </w:rPr>
      </w:pPr>
      <w:r w:rsidRPr="0068682F">
        <w:rPr>
          <w:rFonts w:ascii="Lexend" w:eastAsia="Lexend" w:hAnsi="Lexend" w:cs="Lexend"/>
          <w:color w:val="000000"/>
          <w:sz w:val="20"/>
          <w:szCs w:val="20"/>
        </w:rPr>
        <w:t xml:space="preserve">Sevgili </w:t>
      </w:r>
      <w:r w:rsidR="0068682F">
        <w:rPr>
          <w:rFonts w:ascii="Lexend" w:eastAsia="Lexend" w:hAnsi="Lexend" w:cs="Lexend"/>
          <w:color w:val="000000"/>
          <w:sz w:val="20"/>
          <w:szCs w:val="20"/>
        </w:rPr>
        <w:t>İlahiyat Bölümü</w:t>
      </w:r>
      <w:r w:rsidRPr="0068682F">
        <w:rPr>
          <w:rFonts w:ascii="Lexend" w:eastAsia="Lexend" w:hAnsi="Lexend" w:cs="Lexend"/>
          <w:color w:val="000000"/>
          <w:sz w:val="20"/>
          <w:szCs w:val="20"/>
        </w:rPr>
        <w:t xml:space="preserve"> Öğrencisi,</w:t>
      </w:r>
    </w:p>
    <w:p w14:paraId="7AE06F48" w14:textId="4C9B25B0" w:rsidR="00F04FD4" w:rsidRPr="000837FF" w:rsidRDefault="00F04FD4" w:rsidP="0068682F">
      <w:pPr>
        <w:jc w:val="both"/>
        <w:rPr>
          <w:rFonts w:ascii="Lexend" w:eastAsia="Lexend" w:hAnsi="Lexend" w:cs="Lexend"/>
          <w:sz w:val="20"/>
          <w:szCs w:val="20"/>
          <w:lang w:val="tr-TR"/>
        </w:rPr>
      </w:pPr>
      <w:r w:rsidRPr="00F04FD4">
        <w:rPr>
          <w:rFonts w:ascii="Lexend" w:eastAsia="Lexend" w:hAnsi="Lexend" w:cs="Lexend"/>
          <w:sz w:val="20"/>
          <w:szCs w:val="20"/>
          <w:lang w:val="tr-TR"/>
        </w:rPr>
        <w:t>İlahiyat Fakültesi İlahiyat Bölümümüze ilginiz için teşekkür eder, sizleri aramızda görmekten büyük bir memnuniyet duyacağımızı belirtmek isterim. Bölümümüz, dinî ilimlerin köklü mirasını çağdaş akademik yaklaşımlarla buluşturarak sizlere güçlü, kapsamlı ve nitelikli bir eğitim sunmayı hedeflemektedir.</w:t>
      </w:r>
    </w:p>
    <w:p w14:paraId="409AAAC4" w14:textId="365C729C" w:rsidR="00E45ACF" w:rsidRPr="00E45ACF" w:rsidRDefault="00E45ACF" w:rsidP="00E45ACF">
      <w:pPr>
        <w:jc w:val="both"/>
        <w:rPr>
          <w:rFonts w:ascii="Lexend" w:eastAsia="Lexend" w:hAnsi="Lexend" w:cs="Lexend"/>
          <w:sz w:val="20"/>
          <w:szCs w:val="20"/>
          <w:lang w:val="tr-TR"/>
        </w:rPr>
      </w:pPr>
      <w:r w:rsidRPr="00E45ACF">
        <w:rPr>
          <w:rFonts w:ascii="Lexend" w:eastAsia="Lexend" w:hAnsi="Lexend" w:cs="Lexend"/>
          <w:sz w:val="20"/>
          <w:szCs w:val="20"/>
          <w:lang w:val="tr-TR"/>
        </w:rPr>
        <w:t>İlahiyat eğitimi; düşünme, sorgulama, anlama ve anlamlandırma becerilerini geliştiren, aynı zamanda topluma rehberlik etmeyi amaçlayan bir yolculuktur. Bu bölümde, Kur’an ve Sünnet ışığında temellenen ilmî birikimi; felsefe, tarih, psikoloji, sosyoloji gibi disiplinlerle destekleyerek geniş bir perspektif kazanırsınız. Böylece hem manevi hem entelektüel açıdan donanımlı bireyler olarak yetişme fırsatı bulursunuz.</w:t>
      </w:r>
    </w:p>
    <w:p w14:paraId="7B067B19" w14:textId="216042B4" w:rsidR="00E45ACF" w:rsidRPr="00E45ACF" w:rsidRDefault="00E45ACF" w:rsidP="00E45ACF">
      <w:pPr>
        <w:jc w:val="both"/>
        <w:rPr>
          <w:rFonts w:ascii="Lexend" w:eastAsia="Lexend" w:hAnsi="Lexend" w:cs="Lexend"/>
          <w:sz w:val="20"/>
          <w:szCs w:val="20"/>
          <w:lang w:val="tr-TR"/>
        </w:rPr>
      </w:pPr>
      <w:r w:rsidRPr="00E45ACF">
        <w:rPr>
          <w:rFonts w:ascii="Lexend" w:eastAsia="Lexend" w:hAnsi="Lexend" w:cs="Lexend"/>
          <w:sz w:val="20"/>
          <w:szCs w:val="20"/>
          <w:lang w:val="tr-TR"/>
        </w:rPr>
        <w:t>Bölümümüz, alanında uzman akademik kadrosu, araştırma imkânları, öğrenci dostu yaklaşımı ve zengin sosyal-kültürel faaliyetleriyle sizlere hem bilimsel hem kişisel gelişim ortamı sunmaktadır. Mezunlarımız; öğretmenlikten din hizmetlerine, akademiden rehberliğe kadar geniş bir yelpazede istihdam edilebilme imkânına sahiptir</w:t>
      </w:r>
      <w:r w:rsidR="00F04FD4">
        <w:rPr>
          <w:rFonts w:ascii="Lexend" w:eastAsia="Lexend" w:hAnsi="Lexend" w:cs="Lexend"/>
          <w:sz w:val="20"/>
          <w:szCs w:val="20"/>
          <w:lang w:val="tr-TR"/>
        </w:rPr>
        <w:t>.</w:t>
      </w:r>
    </w:p>
    <w:p w14:paraId="42AD6CC9" w14:textId="77777777" w:rsidR="00E45ACF" w:rsidRPr="00E45ACF" w:rsidRDefault="00E45ACF" w:rsidP="00E45ACF">
      <w:pPr>
        <w:jc w:val="both"/>
        <w:rPr>
          <w:rFonts w:ascii="Lexend" w:eastAsia="Lexend" w:hAnsi="Lexend" w:cs="Lexend"/>
          <w:sz w:val="20"/>
          <w:szCs w:val="20"/>
          <w:lang w:val="tr-TR"/>
        </w:rPr>
      </w:pPr>
      <w:r w:rsidRPr="00E45ACF">
        <w:rPr>
          <w:rFonts w:ascii="Lexend" w:eastAsia="Lexend" w:hAnsi="Lexend" w:cs="Lexend"/>
          <w:sz w:val="20"/>
          <w:szCs w:val="20"/>
          <w:lang w:val="tr-TR"/>
        </w:rPr>
        <w:t>İlahiyat bölümünü tercih etmek, yalnızca bir meslek seçimi değil; toplumun değerlerini, ihtiyaçlarını ve geleceğini anlamaya yönelik önemli bir adım atmaktır. Sizleri, bu anlamlı yolculuğun bir parçası olmaya, ilim ve hikmetle donanmış güçlü bir geleceğe birlikte yürümeye davet ediyorum.</w:t>
      </w:r>
    </w:p>
    <w:p w14:paraId="304F6827" w14:textId="3B6A1290" w:rsidR="00F04FD4" w:rsidRPr="000837FF" w:rsidRDefault="00F04FD4" w:rsidP="00F04FD4">
      <w:pPr>
        <w:jc w:val="both"/>
        <w:rPr>
          <w:rFonts w:ascii="Lexend" w:eastAsia="Lexend" w:hAnsi="Lexend" w:cs="Lexend"/>
          <w:sz w:val="20"/>
          <w:szCs w:val="20"/>
          <w:lang w:val="tr-TR"/>
        </w:rPr>
      </w:pPr>
      <w:r w:rsidRPr="000837FF">
        <w:rPr>
          <w:rFonts w:ascii="Lexend" w:eastAsia="Lexend" w:hAnsi="Lexend" w:cs="Lexend"/>
          <w:sz w:val="20"/>
          <w:szCs w:val="20"/>
          <w:lang w:val="tr-TR"/>
        </w:rPr>
        <w:t xml:space="preserve">Yakın Doğu Üniversitesi’nin vizyonu doğrultusunda, fakültemiz de “akademik, eğitsel ve bilimsel faaliyetleriyle uluslararası düzeyde tanınan bir fakülte” olma hedefini benimsemektedir. Bu doğrultuda, klasik İslam ilimlerini çağdaş eğitim yaklaşımlarıyla buluşturan bir öğretim modeli uygulanmakta; öğrencilerin öğrenme sürecine aktif katılımını teşvik eden araştırma projeleri, saha çalışmaları, seminerler ve grup tartışmaları gibi etkileşimli yöntemlere önem verilmektedir. </w:t>
      </w:r>
    </w:p>
    <w:p w14:paraId="12333ADB" w14:textId="7F60B0C3" w:rsidR="00E45ACF" w:rsidRPr="00E45ACF" w:rsidRDefault="00F04FD4" w:rsidP="00E45ACF">
      <w:pPr>
        <w:jc w:val="both"/>
        <w:rPr>
          <w:rFonts w:ascii="Lexend" w:eastAsia="Lexend" w:hAnsi="Lexend" w:cs="Lexend"/>
          <w:sz w:val="20"/>
          <w:szCs w:val="20"/>
          <w:lang w:val="tr-TR"/>
        </w:rPr>
      </w:pPr>
      <w:r w:rsidRPr="000837FF">
        <w:rPr>
          <w:rFonts w:ascii="Lexend" w:eastAsia="Lexend" w:hAnsi="Lexend" w:cs="Lexend"/>
          <w:sz w:val="20"/>
          <w:szCs w:val="20"/>
          <w:lang w:val="tr-TR"/>
        </w:rPr>
        <w:t>Öğrencilerimize yurtdışı eğitim imkânları, yaz okulları ve uluslararası akademik iş birlikleri sunulmakta; ayrıca fakültemiz bünyesinde çıkarılan hakemli dergiler, düzenlenen sempozyumlar, çalıştaylar ve konferanslar ile bilimsel üretim teşvik edilmektedir.</w:t>
      </w:r>
    </w:p>
    <w:p w14:paraId="6B900A48" w14:textId="5265A33F" w:rsidR="00E45ACF" w:rsidRPr="000837FF" w:rsidRDefault="00E45ACF" w:rsidP="00E45ACF">
      <w:pPr>
        <w:jc w:val="both"/>
        <w:rPr>
          <w:rFonts w:ascii="Lexend" w:eastAsia="Lexend" w:hAnsi="Lexend" w:cs="Lexend"/>
          <w:sz w:val="20"/>
          <w:szCs w:val="20"/>
          <w:lang w:val="tr-TR"/>
        </w:rPr>
      </w:pPr>
      <w:r w:rsidRPr="00E45ACF">
        <w:rPr>
          <w:rFonts w:ascii="Lexend" w:eastAsia="Lexend" w:hAnsi="Lexend" w:cs="Lexend"/>
          <w:sz w:val="20"/>
          <w:szCs w:val="20"/>
          <w:lang w:val="tr-TR"/>
        </w:rPr>
        <w:t>Aramıza katılmanızdan büyük mutluluk duyacağımı ifade eder, eğitim hayatınızda başarılar dilerim.</w:t>
      </w:r>
    </w:p>
    <w:p w14:paraId="3AAF70D3" w14:textId="47EA739F" w:rsidR="0068682F" w:rsidRDefault="0068682F" w:rsidP="0068682F">
      <w:pPr>
        <w:jc w:val="both"/>
        <w:rPr>
          <w:rFonts w:ascii="Lexend" w:eastAsia="Lexend" w:hAnsi="Lexend" w:cs="Lexend"/>
          <w:b/>
          <w:bCs/>
          <w:sz w:val="20"/>
          <w:szCs w:val="20"/>
          <w:lang w:val="tr-TR"/>
        </w:rPr>
      </w:pPr>
      <w:r>
        <w:rPr>
          <w:rFonts w:ascii="Lexend" w:eastAsia="Lexend" w:hAnsi="Lexend" w:cs="Lexend"/>
          <w:b/>
          <w:bCs/>
          <w:sz w:val="20"/>
          <w:szCs w:val="20"/>
          <w:lang w:val="tr-TR"/>
        </w:rPr>
        <w:t>Prof. Dr. Mehmet Mahfuz Söylemez</w:t>
      </w:r>
    </w:p>
    <w:p w14:paraId="0DA7D6AA" w14:textId="77777777" w:rsidR="00E45ACF" w:rsidRDefault="0068682F" w:rsidP="00C54833">
      <w:pPr>
        <w:jc w:val="both"/>
        <w:rPr>
          <w:rFonts w:ascii="Lexend" w:eastAsia="Lexend" w:hAnsi="Lexend" w:cs="Lexend"/>
          <w:sz w:val="20"/>
          <w:szCs w:val="20"/>
          <w:lang w:val="tr-TR"/>
        </w:rPr>
      </w:pPr>
      <w:r w:rsidRPr="0068682F">
        <w:rPr>
          <w:rFonts w:ascii="Lexend" w:eastAsia="Lexend" w:hAnsi="Lexend" w:cs="Lexend"/>
          <w:sz w:val="20"/>
          <w:szCs w:val="20"/>
          <w:lang w:val="tr-TR"/>
        </w:rPr>
        <w:t>İlahiyat Fakültesi</w:t>
      </w:r>
      <w:r w:rsidR="00E45ACF">
        <w:rPr>
          <w:rFonts w:ascii="Lexend" w:eastAsia="Lexend" w:hAnsi="Lexend" w:cs="Lexend"/>
          <w:sz w:val="20"/>
          <w:szCs w:val="20"/>
          <w:lang w:val="tr-TR"/>
        </w:rPr>
        <w:t xml:space="preserve"> Dekanı</w:t>
      </w:r>
    </w:p>
    <w:p w14:paraId="0B8992A7" w14:textId="58496D63" w:rsidR="00250C5A" w:rsidRPr="00C54833" w:rsidRDefault="0068682F" w:rsidP="00C54833">
      <w:pPr>
        <w:jc w:val="both"/>
        <w:rPr>
          <w:rFonts w:ascii="Lexend" w:eastAsia="Lexend" w:hAnsi="Lexend" w:cs="Lexend"/>
          <w:sz w:val="20"/>
          <w:szCs w:val="20"/>
          <w:lang w:val="tr-TR"/>
        </w:rPr>
      </w:pPr>
      <w:r w:rsidRPr="0068682F">
        <w:rPr>
          <w:rFonts w:ascii="Lexend" w:eastAsia="Lexend" w:hAnsi="Lexend" w:cs="Lexend"/>
          <w:sz w:val="20"/>
          <w:szCs w:val="20"/>
          <w:lang w:val="tr-TR"/>
        </w:rPr>
        <w:t>İlahiyat Bölüm Başkanı</w:t>
      </w:r>
    </w:p>
    <w:p w14:paraId="37CBC5F1" w14:textId="77777777" w:rsidR="00250C5A" w:rsidRDefault="00C91704">
      <w:pPr>
        <w:pBdr>
          <w:top w:val="nil"/>
          <w:left w:val="nil"/>
          <w:bottom w:val="nil"/>
          <w:right w:val="nil"/>
          <w:between w:val="nil"/>
        </w:pBdr>
        <w:spacing w:line="240" w:lineRule="auto"/>
        <w:jc w:val="both"/>
        <w:rPr>
          <w:rFonts w:ascii="Lexend" w:eastAsia="Lexend" w:hAnsi="Lexend" w:cs="Lexend"/>
          <w:b/>
          <w:color w:val="000000"/>
          <w:sz w:val="20"/>
          <w:szCs w:val="20"/>
        </w:rPr>
      </w:pPr>
      <w:r>
        <w:rPr>
          <w:rFonts w:ascii="Lexend" w:eastAsia="Lexend" w:hAnsi="Lexend" w:cs="Lexend"/>
          <w:b/>
          <w:color w:val="000000"/>
          <w:sz w:val="20"/>
          <w:szCs w:val="20"/>
        </w:rPr>
        <w:t>İletişim:</w:t>
      </w:r>
    </w:p>
    <w:p w14:paraId="7BD5CC4C" w14:textId="4A92E67D" w:rsidR="00250C5A" w:rsidRDefault="00C91704">
      <w:pPr>
        <w:jc w:val="both"/>
        <w:rPr>
          <w:rFonts w:ascii="Lexend" w:eastAsia="Lexend" w:hAnsi="Lexend" w:cs="Lexend"/>
          <w:sz w:val="20"/>
          <w:szCs w:val="20"/>
        </w:rPr>
      </w:pPr>
      <w:r>
        <w:rPr>
          <w:rFonts w:ascii="Lexend" w:eastAsia="Lexend" w:hAnsi="Lexend" w:cs="Lexend"/>
          <w:sz w:val="20"/>
          <w:szCs w:val="20"/>
        </w:rPr>
        <w:t>Tel: +90 (392) 675 10 00/</w:t>
      </w:r>
      <w:r w:rsidR="00FC4760">
        <w:rPr>
          <w:rFonts w:ascii="Lexend" w:eastAsia="Lexend" w:hAnsi="Lexend" w:cs="Lexend"/>
          <w:sz w:val="20"/>
          <w:szCs w:val="20"/>
        </w:rPr>
        <w:t xml:space="preserve"> Dahili: 5439</w:t>
      </w:r>
    </w:p>
    <w:p w14:paraId="576F419F" w14:textId="11DAADE5" w:rsidR="00C91704" w:rsidRDefault="00C91704" w:rsidP="00E027BF">
      <w:pPr>
        <w:jc w:val="both"/>
        <w:rPr>
          <w:rFonts w:ascii="Lexend" w:eastAsia="Lexend" w:hAnsi="Lexend" w:cs="Lexend"/>
          <w:sz w:val="20"/>
          <w:szCs w:val="20"/>
        </w:rPr>
      </w:pPr>
      <w:r>
        <w:rPr>
          <w:rFonts w:ascii="Lexend" w:eastAsia="Lexend" w:hAnsi="Lexend" w:cs="Lexend"/>
          <w:sz w:val="20"/>
          <w:szCs w:val="20"/>
        </w:rPr>
        <w:t xml:space="preserve">E-posta: </w:t>
      </w:r>
      <w:r w:rsidR="00FC4760">
        <w:rPr>
          <w:rFonts w:ascii="Lexend" w:eastAsia="Lexend" w:hAnsi="Lexend" w:cs="Lexend"/>
          <w:color w:val="0563C1"/>
          <w:sz w:val="20"/>
          <w:szCs w:val="20"/>
          <w:u w:val="single"/>
        </w:rPr>
        <w:t>mehmetmahfuz.soylemez@neu.edu.tr</w:t>
      </w:r>
    </w:p>
    <w:p w14:paraId="0C053E28" w14:textId="15DEE785" w:rsidR="00250C5A" w:rsidRDefault="00C91704">
      <w:pPr>
        <w:pStyle w:val="Heading2"/>
      </w:pPr>
      <w:bookmarkStart w:id="8" w:name="_heading=h.xi8me4mh88x9" w:colFirst="0" w:colLast="0"/>
      <w:bookmarkEnd w:id="8"/>
      <w:r>
        <w:lastRenderedPageBreak/>
        <w:t>Kazanılan Derece</w:t>
      </w:r>
    </w:p>
    <w:p w14:paraId="402E3529" w14:textId="707102A5" w:rsidR="00250C5A" w:rsidRDefault="00C91704" w:rsidP="00067C27">
      <w:pPr>
        <w:jc w:val="both"/>
        <w:rPr>
          <w:rFonts w:ascii="Lexend" w:eastAsia="Lexend" w:hAnsi="Lexend" w:cs="Lexend"/>
          <w:sz w:val="20"/>
          <w:szCs w:val="20"/>
        </w:rPr>
      </w:pPr>
      <w:r>
        <w:rPr>
          <w:rFonts w:ascii="Lexend" w:eastAsia="Lexend" w:hAnsi="Lexend" w:cs="Lexend"/>
          <w:sz w:val="20"/>
          <w:szCs w:val="20"/>
        </w:rPr>
        <w:t xml:space="preserve">Programı </w:t>
      </w:r>
      <w:r w:rsidR="00067C27" w:rsidRPr="00067C27">
        <w:rPr>
          <w:rFonts w:ascii="Lexend" w:eastAsia="Lexend" w:hAnsi="Lexend" w:cs="Lexend"/>
          <w:sz w:val="20"/>
          <w:szCs w:val="20"/>
        </w:rPr>
        <w:t>başarıyla tamamlayan öğrencilere İlahiyat Lisans Diploması verilir.</w:t>
      </w:r>
    </w:p>
    <w:p w14:paraId="47BA3B50" w14:textId="77777777" w:rsidR="00250C5A" w:rsidRDefault="00C91704">
      <w:pPr>
        <w:pStyle w:val="Heading2"/>
      </w:pPr>
      <w:r>
        <w:t xml:space="preserve">Programa Kabul Şartları </w:t>
      </w:r>
    </w:p>
    <w:p w14:paraId="386FD7EF" w14:textId="290930E1" w:rsidR="009475BB" w:rsidRPr="009475BB" w:rsidRDefault="009475BB" w:rsidP="009475BB">
      <w:pPr>
        <w:jc w:val="both"/>
        <w:rPr>
          <w:rFonts w:ascii="Lexend" w:eastAsia="Lexend" w:hAnsi="Lexend" w:cs="Lexend"/>
          <w:sz w:val="20"/>
          <w:szCs w:val="20"/>
          <w:lang w:val="tr-TR"/>
        </w:rPr>
      </w:pPr>
      <w:r w:rsidRPr="009475BB">
        <w:rPr>
          <w:rFonts w:ascii="Lexend" w:eastAsia="Lexend" w:hAnsi="Lexend" w:cs="Lexend"/>
          <w:sz w:val="20"/>
          <w:szCs w:val="20"/>
          <w:lang w:val="tr-TR"/>
        </w:rPr>
        <w:t>Türkiye Yükseköğretim Kurulu (YÖK) tarafından belirlenen düzenlemeler çerçevesinde bu lisans programına öğrenci kabulü, YKS adı verilen üniversite giriş sınavı ile yapılmaktadır. Öğrencilerin akademik program tercihlerini bildirmelerinin ardından Öğrenci Seçme ve Yerleştirme Merkezi (ÖSYM), öğrencileri ÖSYS'den aldıkları puana göre ilgili programa yerleştirir.</w:t>
      </w:r>
    </w:p>
    <w:p w14:paraId="35BBC48A" w14:textId="77777777" w:rsidR="009475BB" w:rsidRPr="009475BB" w:rsidRDefault="009475BB" w:rsidP="009475BB">
      <w:pPr>
        <w:jc w:val="both"/>
        <w:rPr>
          <w:rFonts w:ascii="Lexend" w:eastAsia="Lexend" w:hAnsi="Lexend" w:cs="Lexend"/>
          <w:sz w:val="20"/>
          <w:szCs w:val="20"/>
          <w:lang w:val="tr-TR"/>
        </w:rPr>
      </w:pPr>
      <w:r w:rsidRPr="009475BB">
        <w:rPr>
          <w:rFonts w:ascii="Lexend" w:eastAsia="Lexend" w:hAnsi="Lexend" w:cs="Lexend"/>
          <w:sz w:val="20"/>
          <w:szCs w:val="20"/>
          <w:lang w:val="tr-TR"/>
        </w:rPr>
        <w:t>Misafir öğrenciler, ilgili akademik birimin onayı ile bu programda yer alan derslere kayıt olabilirler. Ayrıca, Fakültede eğitim dili %30 Arapça olduğu için Arapça dil seviyelerini kanıtlamaları gerekmektedir.</w:t>
      </w:r>
    </w:p>
    <w:p w14:paraId="69D07A71" w14:textId="5DA3A9FE" w:rsidR="00250C5A" w:rsidRDefault="009475BB" w:rsidP="009475BB">
      <w:pPr>
        <w:jc w:val="both"/>
        <w:rPr>
          <w:rFonts w:ascii="Lexend" w:eastAsia="Lexend" w:hAnsi="Lexend" w:cs="Lexend"/>
          <w:sz w:val="20"/>
          <w:szCs w:val="20"/>
          <w:lang w:val="tr-TR"/>
        </w:rPr>
      </w:pPr>
      <w:r w:rsidRPr="009475BB">
        <w:rPr>
          <w:rFonts w:ascii="Lexend" w:eastAsia="Lexend" w:hAnsi="Lexend" w:cs="Lexend"/>
          <w:sz w:val="20"/>
          <w:szCs w:val="20"/>
          <w:lang w:val="tr-TR"/>
        </w:rPr>
        <w:t>KKTC uyruklu öğrenciler Üniversite tarafından yapılan sınavla burslu olarak programa yerleşirler.</w:t>
      </w:r>
    </w:p>
    <w:p w14:paraId="6ABD51CF" w14:textId="40333EF7" w:rsidR="00590F1F" w:rsidRPr="00590F1F" w:rsidRDefault="00590F1F" w:rsidP="009475BB">
      <w:pPr>
        <w:jc w:val="both"/>
        <w:rPr>
          <w:rFonts w:ascii="Lexend" w:eastAsia="Lexend" w:hAnsi="Lexend" w:cs="Lexend"/>
          <w:sz w:val="20"/>
          <w:szCs w:val="20"/>
        </w:rPr>
      </w:pPr>
      <w:r w:rsidRPr="00590F1F">
        <w:rPr>
          <w:rFonts w:ascii="Lexend" w:eastAsia="Lexend" w:hAnsi="Lexend" w:cs="Lexend"/>
          <w:sz w:val="20"/>
          <w:szCs w:val="20"/>
        </w:rPr>
        <w:t xml:space="preserve">Yerleşmeden sonra </w:t>
      </w:r>
      <w:r>
        <w:rPr>
          <w:rFonts w:ascii="Lexend" w:eastAsia="Lexend" w:hAnsi="Lexend" w:cs="Lexend"/>
          <w:sz w:val="20"/>
          <w:szCs w:val="20"/>
        </w:rPr>
        <w:t>b</w:t>
      </w:r>
      <w:r>
        <w:rPr>
          <w:rFonts w:ascii="Lexend" w:eastAsia="Lexend" w:hAnsi="Lexend" w:cs="Lexend"/>
          <w:sz w:val="20"/>
          <w:szCs w:val="20"/>
        </w:rPr>
        <w:t xml:space="preserve">ir </w:t>
      </w:r>
      <w:r>
        <w:rPr>
          <w:rFonts w:ascii="Lexend" w:eastAsia="Lexend" w:hAnsi="Lexend" w:cs="Lexend"/>
          <w:sz w:val="20"/>
          <w:szCs w:val="20"/>
        </w:rPr>
        <w:t>yıl</w:t>
      </w:r>
      <w:r>
        <w:rPr>
          <w:rFonts w:ascii="Lexend" w:eastAsia="Lexend" w:hAnsi="Lexend" w:cs="Lexend"/>
          <w:sz w:val="20"/>
          <w:szCs w:val="20"/>
        </w:rPr>
        <w:t xml:space="preserve"> zorunlu Arapça hazırlık programını okuyup başarılı olan veya Arapça Yeterlilik sınavında başarı gösteren öğrenciler İlahiyat bölümünde okumaya hak kazanır.</w:t>
      </w:r>
      <w:r>
        <w:rPr>
          <w:rFonts w:ascii="Lexend" w:eastAsia="Lexend" w:hAnsi="Lexend" w:cs="Lexend"/>
          <w:sz w:val="20"/>
          <w:szCs w:val="20"/>
        </w:rPr>
        <w:t xml:space="preserve"> YÖKDİL, YDS sınavlarından aldıkları asgari 60 puan da Arapça Yeterlilik göstergesi olarak kabul edilmektedir.</w:t>
      </w:r>
    </w:p>
    <w:p w14:paraId="7DF62261" w14:textId="77777777" w:rsidR="00250C5A" w:rsidRDefault="00C91704">
      <w:pPr>
        <w:pStyle w:val="Heading2"/>
      </w:pPr>
      <w:bookmarkStart w:id="9" w:name="_heading=h.qnl14l45ee4m" w:colFirst="0" w:colLast="0"/>
      <w:bookmarkEnd w:id="9"/>
      <w:r>
        <w:t>Mezuniyet koşulları ve kurallar</w:t>
      </w:r>
    </w:p>
    <w:p w14:paraId="05875B1C" w14:textId="0893B62C" w:rsidR="00250C5A" w:rsidRDefault="006B06B5" w:rsidP="006B06B5">
      <w:pPr>
        <w:jc w:val="both"/>
        <w:rPr>
          <w:rFonts w:ascii="Lexend" w:eastAsia="Lexend" w:hAnsi="Lexend" w:cs="Lexend"/>
          <w:sz w:val="20"/>
          <w:szCs w:val="20"/>
        </w:rPr>
      </w:pPr>
      <w:r w:rsidRPr="006B06B5">
        <w:rPr>
          <w:rFonts w:ascii="Lexend" w:eastAsia="Lexend" w:hAnsi="Lexend" w:cs="Lexend"/>
          <w:sz w:val="20"/>
          <w:szCs w:val="20"/>
        </w:rPr>
        <w:t>Bu lisans programında öğrenim gören öğrencilerin mezun olabilmeleri için Ağırlıklı Genel Not Ortalamasının (GNO) 2.00/4.00'den az olmaması ve programdaki tüm dersleri en az DD/S harf notu ile tamamlamış olmaları gerekmektedir. Mezuniyet için gerekli minimum AKTS kredisi 240'dır. Ayrıca öğrencilerin zorunlu stajlarını belirli bir süre ve nitelikte tamamlamaları zorunludur.</w:t>
      </w:r>
    </w:p>
    <w:p w14:paraId="34BEF613" w14:textId="77777777" w:rsidR="00250C5A" w:rsidRDefault="00C91704">
      <w:pPr>
        <w:pStyle w:val="Heading2"/>
      </w:pPr>
      <w:bookmarkStart w:id="10" w:name="_heading=h.jo3qgvnjjx02" w:colFirst="0" w:colLast="0"/>
      <w:bookmarkEnd w:id="10"/>
      <w:r>
        <w:t>Önceki Öğrenimlerin Tanınması ve Değerlendirilmesi</w:t>
      </w:r>
    </w:p>
    <w:p w14:paraId="1CF2F386" w14:textId="77DBC08D" w:rsidR="00250C5A" w:rsidRDefault="006B06B5" w:rsidP="006B06B5">
      <w:pPr>
        <w:jc w:val="both"/>
        <w:rPr>
          <w:rFonts w:ascii="Lexend" w:eastAsia="Lexend" w:hAnsi="Lexend" w:cs="Lexend"/>
          <w:sz w:val="20"/>
          <w:szCs w:val="20"/>
        </w:rPr>
      </w:pPr>
      <w:r w:rsidRPr="006B06B5">
        <w:rPr>
          <w:rFonts w:ascii="Lexend" w:eastAsia="Lexend" w:hAnsi="Lexend" w:cs="Lexend"/>
          <w:sz w:val="20"/>
          <w:szCs w:val="20"/>
        </w:rPr>
        <w:t>Yakın Doğu Üniversitesi'nde tam zamanlı öğrenciler bazı derslerden ilgili yönetmelik çerçevesinde muaf tutulabilmektedir. Daha önce başka bir yükseköğretim kurumunda alınan dersin içeriği ve de kredileri YDÜ'de verilen dersle eşdeğer ise, ders içeriği ve de kredi değerleri değerlendirildikten sonra ilgili fakülte/enstitü onayı ile öğrenci bu dersten muaf tutulabilir.</w:t>
      </w:r>
    </w:p>
    <w:p w14:paraId="2F750D22" w14:textId="77777777" w:rsidR="00250C5A" w:rsidRDefault="00C91704">
      <w:pPr>
        <w:pStyle w:val="Heading2"/>
      </w:pPr>
      <w:bookmarkStart w:id="11" w:name="_heading=h.cdfl8qv3mdmq" w:colFirst="0" w:colLast="0"/>
      <w:bookmarkEnd w:id="11"/>
      <w:r>
        <w:t>Program Bilgileri</w:t>
      </w:r>
    </w:p>
    <w:p w14:paraId="3C3951E8" w14:textId="70627BD6" w:rsidR="00250C5A" w:rsidRDefault="00230D4F" w:rsidP="009A505C">
      <w:pPr>
        <w:pBdr>
          <w:top w:val="nil"/>
          <w:left w:val="nil"/>
          <w:bottom w:val="nil"/>
          <w:right w:val="nil"/>
          <w:between w:val="nil"/>
        </w:pBdr>
        <w:spacing w:line="276" w:lineRule="auto"/>
        <w:jc w:val="both"/>
        <w:rPr>
          <w:rFonts w:ascii="Lexend" w:eastAsia="Lexend" w:hAnsi="Lexend" w:cs="Lexend"/>
          <w:color w:val="000000"/>
          <w:sz w:val="20"/>
          <w:szCs w:val="20"/>
        </w:rPr>
      </w:pPr>
      <w:r w:rsidRPr="00230D4F">
        <w:rPr>
          <w:rFonts w:ascii="Lexend" w:eastAsia="Lexend" w:hAnsi="Lexend" w:cs="Lexend"/>
          <w:color w:val="000000"/>
          <w:sz w:val="20"/>
          <w:szCs w:val="20"/>
        </w:rPr>
        <w:t>Diploma programının temel amaçları alana ait kuramsal ve uygulamaya dönük kapsamlı içerik bilgisine sahip, temel dini metinleri okuyup anlayabilen, kendisini ifade edebilecek seviyede alan dil bilgisine sahip olan, bireysel farklılıkları dikkate alarak din hizmeti sunabilme yol ve yöntemlerini bilen, farklı dini akımların teolojik ve kurumsal yapılarıyla tarihsel gelişimlerini anlayan, mesleki uygulama alanlarını tanıyan, alana ait formasyonunu, uygulama alanına dönüştürebilen, sahip olduğu alan bilgilerini farklı çalışma ortamlarında kullanabilen, uygulamaya dönük bilimsel araştırmalar yapabilen, edindiği bilgi ve becerileri, muhatabının düzeyine uygun tarzda etkili bir yazılı ve sözlü aktarım becerisine sahip ilahiyatçılar yetiştirmektir. Bu amaçlar doğrultusunda, program ilahiyat ve din bilimleri alanındaki faaliyetlerini başarı ile sürdürmeyi hedeflemektedir.</w:t>
      </w:r>
    </w:p>
    <w:p w14:paraId="7E080F76" w14:textId="3F3FA8CA" w:rsidR="00250C5A" w:rsidRDefault="00C91704">
      <w:pPr>
        <w:pStyle w:val="Heading2"/>
      </w:pPr>
      <w:r>
        <w:lastRenderedPageBreak/>
        <w:t>Program kazanımları</w:t>
      </w:r>
    </w:p>
    <w:p w14:paraId="5058550B" w14:textId="3CF31E71" w:rsidR="00181235" w:rsidRPr="00181235" w:rsidRDefault="00181235" w:rsidP="00181235">
      <w:pPr>
        <w:numPr>
          <w:ilvl w:val="0"/>
          <w:numId w:val="2"/>
        </w:numPr>
        <w:pBdr>
          <w:top w:val="nil"/>
          <w:left w:val="nil"/>
          <w:bottom w:val="nil"/>
          <w:right w:val="nil"/>
          <w:between w:val="nil"/>
        </w:pBdr>
        <w:spacing w:line="240" w:lineRule="auto"/>
        <w:jc w:val="both"/>
        <w:rPr>
          <w:rFonts w:ascii="Lexend" w:eastAsia="Lexend" w:hAnsi="Lexend" w:cs="Lexend"/>
          <w:color w:val="000000"/>
          <w:sz w:val="20"/>
          <w:szCs w:val="20"/>
        </w:rPr>
      </w:pPr>
      <w:r w:rsidRPr="00181235">
        <w:rPr>
          <w:rFonts w:ascii="Lexend" w:eastAsia="Lexend" w:hAnsi="Lexend" w:cs="Lexend"/>
          <w:color w:val="000000"/>
          <w:sz w:val="20"/>
          <w:szCs w:val="20"/>
        </w:rPr>
        <w:t>Alana ait kuramsal ve uygulamaya dönük kapsamlı içerik bilgisi</w:t>
      </w:r>
      <w:r w:rsidR="00F04FD4">
        <w:rPr>
          <w:rFonts w:ascii="Lexend" w:eastAsia="Lexend" w:hAnsi="Lexend" w:cs="Lexend"/>
          <w:color w:val="000000"/>
          <w:sz w:val="20"/>
          <w:szCs w:val="20"/>
        </w:rPr>
        <w:t xml:space="preserve"> elde eder.</w:t>
      </w:r>
    </w:p>
    <w:p w14:paraId="67C3610F" w14:textId="309BCB5C" w:rsidR="00181235" w:rsidRPr="00181235" w:rsidRDefault="00181235" w:rsidP="00181235">
      <w:pPr>
        <w:numPr>
          <w:ilvl w:val="0"/>
          <w:numId w:val="2"/>
        </w:numPr>
        <w:pBdr>
          <w:top w:val="nil"/>
          <w:left w:val="nil"/>
          <w:bottom w:val="nil"/>
          <w:right w:val="nil"/>
          <w:between w:val="nil"/>
        </w:pBdr>
        <w:spacing w:line="240" w:lineRule="auto"/>
        <w:jc w:val="both"/>
        <w:rPr>
          <w:rFonts w:ascii="Lexend" w:eastAsia="Lexend" w:hAnsi="Lexend" w:cs="Lexend"/>
          <w:color w:val="000000"/>
          <w:sz w:val="20"/>
          <w:szCs w:val="20"/>
        </w:rPr>
      </w:pPr>
      <w:r w:rsidRPr="00181235">
        <w:rPr>
          <w:rFonts w:ascii="Lexend" w:eastAsia="Lexend" w:hAnsi="Lexend" w:cs="Lexend"/>
          <w:color w:val="000000"/>
          <w:sz w:val="20"/>
          <w:szCs w:val="20"/>
        </w:rPr>
        <w:t>Temel dini metinleri okuyup anla</w:t>
      </w:r>
      <w:r w:rsidR="00F04FD4">
        <w:rPr>
          <w:rFonts w:ascii="Lexend" w:eastAsia="Lexend" w:hAnsi="Lexend" w:cs="Lexend"/>
          <w:color w:val="000000"/>
          <w:sz w:val="20"/>
          <w:szCs w:val="20"/>
        </w:rPr>
        <w:t>r</w:t>
      </w:r>
    </w:p>
    <w:p w14:paraId="4D6F6307" w14:textId="53937DB8" w:rsidR="00181235" w:rsidRPr="00181235" w:rsidRDefault="00181235" w:rsidP="00181235">
      <w:pPr>
        <w:numPr>
          <w:ilvl w:val="0"/>
          <w:numId w:val="2"/>
        </w:numPr>
        <w:pBdr>
          <w:top w:val="nil"/>
          <w:left w:val="nil"/>
          <w:bottom w:val="nil"/>
          <w:right w:val="nil"/>
          <w:between w:val="nil"/>
        </w:pBdr>
        <w:spacing w:line="240" w:lineRule="auto"/>
        <w:jc w:val="both"/>
        <w:rPr>
          <w:rFonts w:ascii="Lexend" w:eastAsia="Lexend" w:hAnsi="Lexend" w:cs="Lexend"/>
          <w:color w:val="000000"/>
          <w:sz w:val="20"/>
          <w:szCs w:val="20"/>
        </w:rPr>
      </w:pPr>
      <w:r w:rsidRPr="00181235">
        <w:rPr>
          <w:rFonts w:ascii="Lexend" w:eastAsia="Lexend" w:hAnsi="Lexend" w:cs="Lexend"/>
          <w:color w:val="000000"/>
          <w:sz w:val="20"/>
          <w:szCs w:val="20"/>
        </w:rPr>
        <w:t>Kendisini ifade edebilecek seviyede alan dil bilgisi</w:t>
      </w:r>
      <w:r w:rsidR="00F04FD4">
        <w:rPr>
          <w:rFonts w:ascii="Lexend" w:eastAsia="Lexend" w:hAnsi="Lexend" w:cs="Lexend"/>
          <w:color w:val="000000"/>
          <w:sz w:val="20"/>
          <w:szCs w:val="20"/>
        </w:rPr>
        <w:t xml:space="preserve"> kazanır.</w:t>
      </w:r>
    </w:p>
    <w:p w14:paraId="4536D092" w14:textId="6D67F898" w:rsidR="00181235" w:rsidRPr="00181235" w:rsidRDefault="00181235" w:rsidP="00181235">
      <w:pPr>
        <w:numPr>
          <w:ilvl w:val="0"/>
          <w:numId w:val="2"/>
        </w:numPr>
        <w:pBdr>
          <w:top w:val="nil"/>
          <w:left w:val="nil"/>
          <w:bottom w:val="nil"/>
          <w:right w:val="nil"/>
          <w:between w:val="nil"/>
        </w:pBdr>
        <w:spacing w:line="240" w:lineRule="auto"/>
        <w:jc w:val="both"/>
        <w:rPr>
          <w:rFonts w:ascii="Lexend" w:eastAsia="Lexend" w:hAnsi="Lexend" w:cs="Lexend"/>
          <w:color w:val="000000"/>
          <w:sz w:val="20"/>
          <w:szCs w:val="20"/>
        </w:rPr>
      </w:pPr>
      <w:r w:rsidRPr="00181235">
        <w:rPr>
          <w:rFonts w:ascii="Lexend" w:eastAsia="Lexend" w:hAnsi="Lexend" w:cs="Lexend"/>
          <w:color w:val="000000"/>
          <w:sz w:val="20"/>
          <w:szCs w:val="20"/>
        </w:rPr>
        <w:t>Bireysel farklılıkları dikkate alarak din hizmeti sunabilme yol ve yöntemlerini öğrenir.</w:t>
      </w:r>
    </w:p>
    <w:p w14:paraId="62EC4063" w14:textId="385C3605" w:rsidR="00181235" w:rsidRPr="00181235" w:rsidRDefault="00181235" w:rsidP="00181235">
      <w:pPr>
        <w:numPr>
          <w:ilvl w:val="0"/>
          <w:numId w:val="2"/>
        </w:numPr>
        <w:pBdr>
          <w:top w:val="nil"/>
          <w:left w:val="nil"/>
          <w:bottom w:val="nil"/>
          <w:right w:val="nil"/>
          <w:between w:val="nil"/>
        </w:pBdr>
        <w:spacing w:line="240" w:lineRule="auto"/>
        <w:jc w:val="both"/>
        <w:rPr>
          <w:rFonts w:ascii="Lexend" w:eastAsia="Lexend" w:hAnsi="Lexend" w:cs="Lexend"/>
          <w:color w:val="000000"/>
          <w:sz w:val="20"/>
          <w:szCs w:val="20"/>
        </w:rPr>
      </w:pPr>
      <w:r w:rsidRPr="00181235">
        <w:rPr>
          <w:rFonts w:ascii="Lexend" w:eastAsia="Lexend" w:hAnsi="Lexend" w:cs="Lexend"/>
          <w:color w:val="000000"/>
          <w:sz w:val="20"/>
          <w:szCs w:val="20"/>
        </w:rPr>
        <w:t>Farklı dini akımların teolojik ve kuramsal yapılarıyla tarihsel gelişimleri bilir.</w:t>
      </w:r>
    </w:p>
    <w:p w14:paraId="1C6EFD85" w14:textId="126735D4" w:rsidR="00181235" w:rsidRPr="00181235" w:rsidRDefault="00181235" w:rsidP="00181235">
      <w:pPr>
        <w:numPr>
          <w:ilvl w:val="0"/>
          <w:numId w:val="2"/>
        </w:numPr>
        <w:pBdr>
          <w:top w:val="nil"/>
          <w:left w:val="nil"/>
          <w:bottom w:val="nil"/>
          <w:right w:val="nil"/>
          <w:between w:val="nil"/>
        </w:pBdr>
        <w:spacing w:line="240" w:lineRule="auto"/>
        <w:jc w:val="both"/>
        <w:rPr>
          <w:rFonts w:ascii="Lexend" w:eastAsia="Lexend" w:hAnsi="Lexend" w:cs="Lexend"/>
          <w:color w:val="000000"/>
          <w:sz w:val="20"/>
          <w:szCs w:val="20"/>
        </w:rPr>
      </w:pPr>
      <w:r w:rsidRPr="00181235">
        <w:rPr>
          <w:rFonts w:ascii="Lexend" w:eastAsia="Lexend" w:hAnsi="Lexend" w:cs="Lexend"/>
          <w:color w:val="000000"/>
          <w:sz w:val="20"/>
          <w:szCs w:val="20"/>
        </w:rPr>
        <w:t>Mesleki uygulama alanlarını bilerek tanır.</w:t>
      </w:r>
    </w:p>
    <w:p w14:paraId="69008BD7" w14:textId="57DA6ECE" w:rsidR="00181235" w:rsidRPr="00181235" w:rsidRDefault="00181235" w:rsidP="00181235">
      <w:pPr>
        <w:numPr>
          <w:ilvl w:val="0"/>
          <w:numId w:val="2"/>
        </w:numPr>
        <w:pBdr>
          <w:top w:val="nil"/>
          <w:left w:val="nil"/>
          <w:bottom w:val="nil"/>
          <w:right w:val="nil"/>
          <w:between w:val="nil"/>
        </w:pBdr>
        <w:spacing w:line="240" w:lineRule="auto"/>
        <w:jc w:val="both"/>
        <w:rPr>
          <w:rFonts w:ascii="Lexend" w:eastAsia="Lexend" w:hAnsi="Lexend" w:cs="Lexend"/>
          <w:color w:val="000000"/>
          <w:sz w:val="20"/>
          <w:szCs w:val="20"/>
        </w:rPr>
      </w:pPr>
      <w:r w:rsidRPr="00181235">
        <w:rPr>
          <w:rFonts w:ascii="Lexend" w:eastAsia="Lexend" w:hAnsi="Lexend" w:cs="Lexend"/>
          <w:color w:val="000000"/>
          <w:sz w:val="20"/>
          <w:szCs w:val="20"/>
        </w:rPr>
        <w:t>Alana ait formasyonunu, uygulama alanına dönüştü</w:t>
      </w:r>
      <w:r w:rsidR="00F04FD4">
        <w:rPr>
          <w:rFonts w:ascii="Lexend" w:eastAsia="Lexend" w:hAnsi="Lexend" w:cs="Lexend"/>
          <w:color w:val="000000"/>
          <w:sz w:val="20"/>
          <w:szCs w:val="20"/>
        </w:rPr>
        <w:t>rür.</w:t>
      </w:r>
    </w:p>
    <w:p w14:paraId="55019D9B" w14:textId="71D9B052" w:rsidR="00181235" w:rsidRPr="00181235" w:rsidRDefault="00181235" w:rsidP="00181235">
      <w:pPr>
        <w:numPr>
          <w:ilvl w:val="0"/>
          <w:numId w:val="2"/>
        </w:numPr>
        <w:pBdr>
          <w:top w:val="nil"/>
          <w:left w:val="nil"/>
          <w:bottom w:val="nil"/>
          <w:right w:val="nil"/>
          <w:between w:val="nil"/>
        </w:pBdr>
        <w:spacing w:line="240" w:lineRule="auto"/>
        <w:jc w:val="both"/>
        <w:rPr>
          <w:rFonts w:ascii="Lexend" w:eastAsia="Lexend" w:hAnsi="Lexend" w:cs="Lexend"/>
          <w:color w:val="000000"/>
          <w:sz w:val="20"/>
          <w:szCs w:val="20"/>
        </w:rPr>
      </w:pPr>
      <w:r w:rsidRPr="00181235">
        <w:rPr>
          <w:rFonts w:ascii="Lexend" w:eastAsia="Lexend" w:hAnsi="Lexend" w:cs="Lexend"/>
          <w:color w:val="000000"/>
          <w:sz w:val="20"/>
          <w:szCs w:val="20"/>
        </w:rPr>
        <w:t>Sahip olduğu alan bilgilerini farklı çalışma ortamlarında kullanabilir. Uygulamaya dönük bilimsel araştırmalar yapa</w:t>
      </w:r>
      <w:r w:rsidR="00F04FD4">
        <w:rPr>
          <w:rFonts w:ascii="Lexend" w:eastAsia="Lexend" w:hAnsi="Lexend" w:cs="Lexend"/>
          <w:color w:val="000000"/>
          <w:sz w:val="20"/>
          <w:szCs w:val="20"/>
        </w:rPr>
        <w:t>r.</w:t>
      </w:r>
    </w:p>
    <w:p w14:paraId="3A082FBB" w14:textId="2AE615AE" w:rsidR="00181235" w:rsidRPr="00181235" w:rsidRDefault="00181235" w:rsidP="00181235">
      <w:pPr>
        <w:numPr>
          <w:ilvl w:val="0"/>
          <w:numId w:val="2"/>
        </w:numPr>
        <w:pBdr>
          <w:top w:val="nil"/>
          <w:left w:val="nil"/>
          <w:bottom w:val="nil"/>
          <w:right w:val="nil"/>
          <w:between w:val="nil"/>
        </w:pBdr>
        <w:spacing w:line="240" w:lineRule="auto"/>
        <w:jc w:val="both"/>
        <w:rPr>
          <w:rFonts w:ascii="Lexend" w:eastAsia="Lexend" w:hAnsi="Lexend" w:cs="Lexend"/>
          <w:color w:val="000000"/>
          <w:sz w:val="20"/>
          <w:szCs w:val="20"/>
        </w:rPr>
      </w:pPr>
      <w:r w:rsidRPr="00181235">
        <w:rPr>
          <w:rFonts w:ascii="Lexend" w:eastAsia="Lexend" w:hAnsi="Lexend" w:cs="Lexend"/>
          <w:color w:val="000000"/>
          <w:sz w:val="20"/>
          <w:szCs w:val="20"/>
        </w:rPr>
        <w:t>Edindiği bilgi ve becerileri, muhatabının düzeyine uygun tarzda etkili bir yazılı ve sözlü aktarım becerisi</w:t>
      </w:r>
      <w:r w:rsidR="00F04FD4">
        <w:rPr>
          <w:rFonts w:ascii="Lexend" w:eastAsia="Lexend" w:hAnsi="Lexend" w:cs="Lexend"/>
          <w:color w:val="000000"/>
          <w:sz w:val="20"/>
          <w:szCs w:val="20"/>
        </w:rPr>
        <w:t xml:space="preserve"> elde eder.</w:t>
      </w:r>
    </w:p>
    <w:p w14:paraId="671BEC67" w14:textId="38420FE9" w:rsidR="00181235" w:rsidRPr="00181235" w:rsidRDefault="00181235" w:rsidP="00181235">
      <w:pPr>
        <w:numPr>
          <w:ilvl w:val="0"/>
          <w:numId w:val="2"/>
        </w:numPr>
        <w:pBdr>
          <w:top w:val="nil"/>
          <w:left w:val="nil"/>
          <w:bottom w:val="nil"/>
          <w:right w:val="nil"/>
          <w:between w:val="nil"/>
        </w:pBdr>
        <w:spacing w:line="240" w:lineRule="auto"/>
        <w:jc w:val="both"/>
        <w:rPr>
          <w:rFonts w:ascii="Lexend" w:eastAsia="Lexend" w:hAnsi="Lexend" w:cs="Lexend"/>
          <w:color w:val="000000"/>
          <w:sz w:val="20"/>
          <w:szCs w:val="20"/>
        </w:rPr>
      </w:pPr>
      <w:r w:rsidRPr="00181235">
        <w:rPr>
          <w:rFonts w:ascii="Lexend" w:eastAsia="Lexend" w:hAnsi="Lexend" w:cs="Lexend"/>
          <w:color w:val="000000"/>
          <w:sz w:val="20"/>
          <w:szCs w:val="20"/>
        </w:rPr>
        <w:t>Alana ait edindiği bilgileri, temel kaynaklara aykırı olmamak kaydıyla, özellikle uygulama alanında bilimi ve sosyal değişimleri dikkate alarak yorumlayıp sorgula</w:t>
      </w:r>
      <w:r w:rsidR="00F04FD4">
        <w:rPr>
          <w:rFonts w:ascii="Lexend" w:eastAsia="Lexend" w:hAnsi="Lexend" w:cs="Lexend"/>
          <w:color w:val="000000"/>
          <w:sz w:val="20"/>
          <w:szCs w:val="20"/>
        </w:rPr>
        <w:t>r.</w:t>
      </w:r>
    </w:p>
    <w:p w14:paraId="35491298" w14:textId="07DB1CCF" w:rsidR="00181235" w:rsidRPr="00181235" w:rsidRDefault="00181235" w:rsidP="00181235">
      <w:pPr>
        <w:numPr>
          <w:ilvl w:val="0"/>
          <w:numId w:val="2"/>
        </w:numPr>
        <w:pBdr>
          <w:top w:val="nil"/>
          <w:left w:val="nil"/>
          <w:bottom w:val="nil"/>
          <w:right w:val="nil"/>
          <w:between w:val="nil"/>
        </w:pBdr>
        <w:spacing w:line="240" w:lineRule="auto"/>
        <w:jc w:val="both"/>
        <w:rPr>
          <w:rFonts w:ascii="Lexend" w:eastAsia="Lexend" w:hAnsi="Lexend" w:cs="Lexend"/>
          <w:color w:val="000000"/>
          <w:sz w:val="20"/>
          <w:szCs w:val="20"/>
        </w:rPr>
      </w:pPr>
      <w:r w:rsidRPr="00181235">
        <w:rPr>
          <w:rFonts w:ascii="Lexend" w:eastAsia="Lexend" w:hAnsi="Lexend" w:cs="Lexend"/>
          <w:color w:val="000000"/>
          <w:sz w:val="20"/>
          <w:szCs w:val="20"/>
        </w:rPr>
        <w:t>Din hizmetlerinin ve din eğitiminin daha sağlıklı yürütülebilmesi açısından, toplumsal sorunlara duyarlı</w:t>
      </w:r>
      <w:r w:rsidR="00F04FD4">
        <w:rPr>
          <w:rFonts w:ascii="Lexend" w:eastAsia="Lexend" w:hAnsi="Lexend" w:cs="Lexend"/>
          <w:color w:val="000000"/>
          <w:sz w:val="20"/>
          <w:szCs w:val="20"/>
        </w:rPr>
        <w:t xml:space="preserve"> hale gelir.</w:t>
      </w:r>
    </w:p>
    <w:p w14:paraId="4F5B2FA1" w14:textId="729736E1" w:rsidR="00181235" w:rsidRPr="00181235" w:rsidRDefault="00181235" w:rsidP="00181235">
      <w:pPr>
        <w:numPr>
          <w:ilvl w:val="0"/>
          <w:numId w:val="2"/>
        </w:numPr>
        <w:pBdr>
          <w:top w:val="nil"/>
          <w:left w:val="nil"/>
          <w:bottom w:val="nil"/>
          <w:right w:val="nil"/>
          <w:between w:val="nil"/>
        </w:pBdr>
        <w:spacing w:line="240" w:lineRule="auto"/>
        <w:jc w:val="both"/>
        <w:rPr>
          <w:rFonts w:ascii="Lexend" w:eastAsia="Lexend" w:hAnsi="Lexend" w:cs="Lexend"/>
          <w:color w:val="000000"/>
          <w:sz w:val="20"/>
          <w:szCs w:val="20"/>
        </w:rPr>
      </w:pPr>
      <w:r w:rsidRPr="00181235">
        <w:rPr>
          <w:rFonts w:ascii="Lexend" w:eastAsia="Lexend" w:hAnsi="Lexend" w:cs="Lexend"/>
          <w:color w:val="000000"/>
          <w:sz w:val="20"/>
          <w:szCs w:val="20"/>
        </w:rPr>
        <w:t>Alanıyla ilgili ve diğer disiplinlerdeki gelişmeleri izleyebilecek bir bilimsel okuryazarlık yeterliği</w:t>
      </w:r>
      <w:r w:rsidR="00F04FD4">
        <w:rPr>
          <w:rFonts w:ascii="Lexend" w:eastAsia="Lexend" w:hAnsi="Lexend" w:cs="Lexend"/>
          <w:color w:val="000000"/>
          <w:sz w:val="20"/>
          <w:szCs w:val="20"/>
        </w:rPr>
        <w:t xml:space="preserve"> kazanır.</w:t>
      </w:r>
    </w:p>
    <w:p w14:paraId="33414DFB" w14:textId="34249356" w:rsidR="00181235" w:rsidRDefault="00181235" w:rsidP="00181235">
      <w:pPr>
        <w:numPr>
          <w:ilvl w:val="0"/>
          <w:numId w:val="2"/>
        </w:numPr>
        <w:pBdr>
          <w:top w:val="nil"/>
          <w:left w:val="nil"/>
          <w:bottom w:val="nil"/>
          <w:right w:val="nil"/>
          <w:between w:val="nil"/>
        </w:pBdr>
        <w:spacing w:line="240" w:lineRule="auto"/>
        <w:jc w:val="both"/>
        <w:rPr>
          <w:rFonts w:ascii="Lexend" w:eastAsia="Lexend" w:hAnsi="Lexend" w:cs="Lexend"/>
          <w:color w:val="000000"/>
          <w:sz w:val="20"/>
          <w:szCs w:val="20"/>
        </w:rPr>
      </w:pPr>
      <w:r w:rsidRPr="00181235">
        <w:rPr>
          <w:rFonts w:ascii="Lexend" w:eastAsia="Lexend" w:hAnsi="Lexend" w:cs="Lexend"/>
          <w:color w:val="000000"/>
          <w:sz w:val="20"/>
          <w:szCs w:val="20"/>
        </w:rPr>
        <w:t>Sadece mesleki alanındaki çalışmaları değil, sosyal ve beşeri bilimlere yönelik yenilik ve gelişmeleri takip ederek, bu alanlardaki aktivitelere katılır.</w:t>
      </w:r>
    </w:p>
    <w:p w14:paraId="64AA604E" w14:textId="77777777" w:rsidR="005C728F" w:rsidRDefault="005C728F" w:rsidP="005C728F">
      <w:pPr>
        <w:pBdr>
          <w:top w:val="nil"/>
          <w:left w:val="nil"/>
          <w:bottom w:val="nil"/>
          <w:right w:val="nil"/>
          <w:between w:val="nil"/>
        </w:pBdr>
        <w:spacing w:line="240" w:lineRule="auto"/>
        <w:ind w:left="720"/>
        <w:jc w:val="both"/>
        <w:rPr>
          <w:rFonts w:ascii="Lexend" w:eastAsia="Lexend" w:hAnsi="Lexend" w:cs="Lexend"/>
          <w:color w:val="000000"/>
          <w:sz w:val="20"/>
          <w:szCs w:val="20"/>
        </w:rPr>
      </w:pPr>
    </w:p>
    <w:p w14:paraId="18126B2B" w14:textId="77777777" w:rsidR="00250C5A" w:rsidRDefault="00C91704">
      <w:pPr>
        <w:pStyle w:val="Heading2"/>
      </w:pPr>
      <w:r>
        <w:t>Program Yapısı</w:t>
      </w:r>
    </w:p>
    <w:p w14:paraId="049753D2" w14:textId="1766A68D" w:rsidR="00B842B4" w:rsidRPr="00B842B4" w:rsidRDefault="00B842B4" w:rsidP="00B842B4">
      <w:pPr>
        <w:tabs>
          <w:tab w:val="num" w:pos="720"/>
        </w:tabs>
        <w:spacing w:line="240" w:lineRule="auto"/>
        <w:jc w:val="both"/>
        <w:rPr>
          <w:rFonts w:ascii="Lexend" w:eastAsia="Lexend" w:hAnsi="Lexend" w:cs="Lexend"/>
          <w:sz w:val="20"/>
          <w:szCs w:val="20"/>
          <w:lang w:val="tr-TR"/>
        </w:rPr>
      </w:pPr>
      <w:r w:rsidRPr="00B842B4">
        <w:rPr>
          <w:rFonts w:ascii="Lexend" w:eastAsia="Lexend" w:hAnsi="Lexend" w:cs="Lexend"/>
          <w:sz w:val="20"/>
          <w:szCs w:val="20"/>
          <w:lang w:val="tr-TR"/>
        </w:rPr>
        <w:t>İlahiyat lisans programı toplam 240 AKTS kredilik 76 dersten oluşmaktadır.</w:t>
      </w:r>
      <w:r>
        <w:rPr>
          <w:rFonts w:ascii="Lexend" w:eastAsia="Lexend" w:hAnsi="Lexend" w:cs="Lexend"/>
          <w:sz w:val="20"/>
          <w:szCs w:val="20"/>
          <w:lang w:val="tr-TR"/>
        </w:rPr>
        <w:t xml:space="preserve"> </w:t>
      </w:r>
      <w:r w:rsidRPr="00B842B4">
        <w:rPr>
          <w:rFonts w:ascii="Lexend" w:eastAsia="Lexend" w:hAnsi="Lexend" w:cs="Lexend"/>
          <w:sz w:val="20"/>
          <w:szCs w:val="20"/>
          <w:lang w:val="tr-TR"/>
        </w:rPr>
        <w:t xml:space="preserve">Ortak zorunlu dersler ve seçmeli dersler hariç her yarıyılda en az </w:t>
      </w:r>
      <w:r>
        <w:rPr>
          <w:rFonts w:ascii="Lexend" w:eastAsia="Lexend" w:hAnsi="Lexend" w:cs="Lexend"/>
          <w:sz w:val="20"/>
          <w:szCs w:val="20"/>
          <w:lang w:val="tr-TR"/>
        </w:rPr>
        <w:t>1</w:t>
      </w:r>
      <w:r w:rsidRPr="00B842B4">
        <w:rPr>
          <w:rFonts w:ascii="Lexend" w:eastAsia="Lexend" w:hAnsi="Lexend" w:cs="Lexend"/>
          <w:sz w:val="20"/>
          <w:szCs w:val="20"/>
          <w:lang w:val="tr-TR"/>
        </w:rPr>
        <w:t>7 ders vardır.</w:t>
      </w:r>
      <w:r>
        <w:rPr>
          <w:rFonts w:ascii="Lexend" w:eastAsia="Lexend" w:hAnsi="Lexend" w:cs="Lexend"/>
          <w:sz w:val="20"/>
          <w:szCs w:val="20"/>
          <w:lang w:val="tr-TR"/>
        </w:rPr>
        <w:t xml:space="preserve"> </w:t>
      </w:r>
      <w:r w:rsidRPr="00B842B4">
        <w:rPr>
          <w:rFonts w:ascii="Lexend" w:eastAsia="Lexend" w:hAnsi="Lexend" w:cs="Lexend"/>
          <w:sz w:val="20"/>
          <w:szCs w:val="20"/>
          <w:lang w:val="tr-TR"/>
        </w:rPr>
        <w:t>Her programda Türkiye Yükseköğretim Kurulu (YÖK) tarafından belirlenen ortak zorunlu dersler ve Üniversite Senatosu tarafından belirlenen diğer ortak dersler bulunur.</w:t>
      </w:r>
      <w:r>
        <w:rPr>
          <w:rFonts w:ascii="Lexend" w:eastAsia="Lexend" w:hAnsi="Lexend" w:cs="Lexend"/>
          <w:sz w:val="20"/>
          <w:szCs w:val="20"/>
          <w:lang w:val="tr-TR"/>
        </w:rPr>
        <w:t xml:space="preserve"> 3. </w:t>
      </w:r>
      <w:r w:rsidRPr="00B842B4">
        <w:rPr>
          <w:rFonts w:ascii="Lexend" w:eastAsia="Lexend" w:hAnsi="Lexend" w:cs="Lexend"/>
          <w:sz w:val="20"/>
          <w:szCs w:val="20"/>
          <w:lang w:val="tr-TR"/>
        </w:rPr>
        <w:t>sınıftan itibaren her yarıyılda seçmeli dersler açılır.</w:t>
      </w:r>
    </w:p>
    <w:p w14:paraId="1E8A72A7" w14:textId="77777777" w:rsidR="00250C5A" w:rsidRDefault="00C91704" w:rsidP="00B842B4">
      <w:pPr>
        <w:spacing w:line="240" w:lineRule="auto"/>
        <w:jc w:val="both"/>
        <w:rPr>
          <w:rFonts w:ascii="Lexend" w:eastAsia="Lexend" w:hAnsi="Lexend" w:cs="Lexend"/>
          <w:sz w:val="20"/>
          <w:szCs w:val="20"/>
        </w:rPr>
      </w:pPr>
      <w:r>
        <w:rPr>
          <w:rFonts w:ascii="Lexend" w:eastAsia="Lexend" w:hAnsi="Lexend" w:cs="Lexend"/>
          <w:sz w:val="20"/>
          <w:szCs w:val="20"/>
        </w:rPr>
        <w:t xml:space="preserve">Dört yıllık program ve seçmeli ders listesi aşağıda sunulmaktadır: </w:t>
      </w:r>
    </w:p>
    <w:p w14:paraId="405D2232" w14:textId="77777777" w:rsidR="00250C5A" w:rsidRDefault="00250C5A">
      <w:pPr>
        <w:rPr>
          <w:rFonts w:ascii="Lexend" w:eastAsia="Lexend" w:hAnsi="Lexend" w:cs="Lexend"/>
          <w:sz w:val="20"/>
          <w:szCs w:val="20"/>
        </w:rPr>
      </w:pPr>
    </w:p>
    <w:p w14:paraId="4FF5B47A" w14:textId="77777777" w:rsidR="00250C5A" w:rsidRDefault="00250C5A">
      <w:pPr>
        <w:rPr>
          <w:rFonts w:ascii="Lexend" w:eastAsia="Lexend" w:hAnsi="Lexend" w:cs="Lexend"/>
          <w:sz w:val="20"/>
          <w:szCs w:val="20"/>
        </w:rPr>
      </w:pPr>
    </w:p>
    <w:p w14:paraId="20197DC5" w14:textId="77777777" w:rsidR="00250C5A" w:rsidRDefault="00250C5A">
      <w:pPr>
        <w:rPr>
          <w:rFonts w:ascii="Lexend" w:eastAsia="Lexend" w:hAnsi="Lexend" w:cs="Lexend"/>
          <w:sz w:val="20"/>
          <w:szCs w:val="20"/>
        </w:rPr>
      </w:pPr>
    </w:p>
    <w:p w14:paraId="0CFAB30E" w14:textId="77777777" w:rsidR="00250C5A" w:rsidRDefault="00250C5A">
      <w:pPr>
        <w:rPr>
          <w:rFonts w:ascii="Lexend" w:eastAsia="Lexend" w:hAnsi="Lexend" w:cs="Lexend"/>
          <w:sz w:val="20"/>
          <w:szCs w:val="20"/>
        </w:rPr>
      </w:pPr>
    </w:p>
    <w:p w14:paraId="08B3D451" w14:textId="77777777" w:rsidR="00250C5A" w:rsidRDefault="00C91704">
      <w:pPr>
        <w:rPr>
          <w:rFonts w:ascii="Lexend" w:eastAsia="Lexend" w:hAnsi="Lexend" w:cs="Lexend"/>
          <w:sz w:val="20"/>
          <w:szCs w:val="20"/>
        </w:rPr>
        <w:sectPr w:rsidR="00250C5A">
          <w:footerReference w:type="default" r:id="rId17"/>
          <w:pgSz w:w="12240" w:h="15840"/>
          <w:pgMar w:top="1440" w:right="1440" w:bottom="1440" w:left="1440" w:header="720" w:footer="720" w:gutter="0"/>
          <w:pgNumType w:start="1"/>
          <w:cols w:space="708"/>
        </w:sectPr>
      </w:pPr>
      <w:r>
        <w:br w:type="page"/>
      </w:r>
    </w:p>
    <w:p w14:paraId="65671BD7" w14:textId="13BC350C" w:rsidR="00250C5A" w:rsidRPr="00C437BE" w:rsidRDefault="006D1B28" w:rsidP="00C437BE">
      <w:pPr>
        <w:pStyle w:val="Heading2"/>
      </w:pPr>
      <w:r>
        <w:lastRenderedPageBreak/>
        <w:t>İlahiyat</w:t>
      </w:r>
      <w:r w:rsidR="00C91704">
        <w:t xml:space="preserve"> Bölümü 4 yıllık ders programı</w:t>
      </w:r>
      <w:r w:rsidR="00857A30">
        <w:rPr>
          <w:noProof/>
        </w:rPr>
        <w:drawing>
          <wp:inline distT="0" distB="0" distL="0" distR="0" wp14:anchorId="238D371F" wp14:editId="6EB963B0">
            <wp:extent cx="7511415" cy="2727960"/>
            <wp:effectExtent l="0" t="0" r="0" b="0"/>
            <wp:docPr id="19789020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2079" cy="2742728"/>
                    </a:xfrm>
                    <a:prstGeom prst="rect">
                      <a:avLst/>
                    </a:prstGeom>
                    <a:noFill/>
                    <a:ln>
                      <a:noFill/>
                    </a:ln>
                  </pic:spPr>
                </pic:pic>
              </a:graphicData>
            </a:graphic>
          </wp:inline>
        </w:drawing>
      </w:r>
      <w:r w:rsidR="00857A30">
        <w:rPr>
          <w:noProof/>
        </w:rPr>
        <w:drawing>
          <wp:inline distT="0" distB="0" distL="0" distR="0" wp14:anchorId="5FFD7487" wp14:editId="14B3EAF1">
            <wp:extent cx="7498080" cy="2895600"/>
            <wp:effectExtent l="0" t="0" r="7620" b="0"/>
            <wp:docPr id="13556848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10437" cy="2900372"/>
                    </a:xfrm>
                    <a:prstGeom prst="rect">
                      <a:avLst/>
                    </a:prstGeom>
                    <a:noFill/>
                    <a:ln>
                      <a:noFill/>
                    </a:ln>
                  </pic:spPr>
                </pic:pic>
              </a:graphicData>
            </a:graphic>
          </wp:inline>
        </w:drawing>
      </w:r>
    </w:p>
    <w:p w14:paraId="118E40D3" w14:textId="77777777" w:rsidR="00250C5A" w:rsidRDefault="00250C5A">
      <w:pPr>
        <w:rPr>
          <w:rFonts w:ascii="Lexend" w:eastAsia="Lexend" w:hAnsi="Lexend" w:cs="Lexend"/>
          <w:sz w:val="20"/>
          <w:szCs w:val="20"/>
        </w:rPr>
        <w:sectPr w:rsidR="00250C5A">
          <w:pgSz w:w="15840" w:h="12240" w:orient="landscape"/>
          <w:pgMar w:top="1440" w:right="1440" w:bottom="1440" w:left="1440" w:header="720" w:footer="720" w:gutter="0"/>
          <w:pgNumType w:start="14"/>
          <w:cols w:space="708"/>
        </w:sectPr>
      </w:pPr>
    </w:p>
    <w:p w14:paraId="19599846" w14:textId="460A6F65" w:rsidR="00250C5A" w:rsidRDefault="00F04FD4">
      <w:pPr>
        <w:pStyle w:val="Heading2"/>
      </w:pPr>
      <w:bookmarkStart w:id="12" w:name="_heading=h.9a2yw0wpwez5" w:colFirst="0" w:colLast="0"/>
      <w:bookmarkEnd w:id="12"/>
      <w:r>
        <w:lastRenderedPageBreak/>
        <w:t>İlahiyat</w:t>
      </w:r>
      <w:r w:rsidR="00C91704">
        <w:t xml:space="preserve"> Bölümü Seçmeli Dersler Listesi</w:t>
      </w:r>
    </w:p>
    <w:tbl>
      <w:tblPr>
        <w:tblW w:w="9493" w:type="dxa"/>
        <w:tblCellMar>
          <w:left w:w="70" w:type="dxa"/>
          <w:right w:w="70" w:type="dxa"/>
        </w:tblCellMar>
        <w:tblLook w:val="04A0" w:firstRow="1" w:lastRow="0" w:firstColumn="1" w:lastColumn="0" w:noHBand="0" w:noVBand="1"/>
      </w:tblPr>
      <w:tblGrid>
        <w:gridCol w:w="1228"/>
        <w:gridCol w:w="3162"/>
        <w:gridCol w:w="2976"/>
        <w:gridCol w:w="426"/>
        <w:gridCol w:w="567"/>
        <w:gridCol w:w="567"/>
        <w:gridCol w:w="567"/>
      </w:tblGrid>
      <w:tr w:rsidR="00D0105B" w:rsidRPr="00EE74F6" w14:paraId="7789ED0B" w14:textId="77777777" w:rsidTr="00F209DF">
        <w:trPr>
          <w:trHeight w:val="315"/>
        </w:trPr>
        <w:tc>
          <w:tcPr>
            <w:tcW w:w="1228" w:type="dxa"/>
            <w:tcBorders>
              <w:top w:val="single" w:sz="4" w:space="0" w:color="auto"/>
              <w:left w:val="single" w:sz="4" w:space="0" w:color="auto"/>
              <w:bottom w:val="single" w:sz="4" w:space="0" w:color="auto"/>
              <w:right w:val="single" w:sz="4" w:space="0" w:color="auto"/>
            </w:tcBorders>
            <w:noWrap/>
            <w:vAlign w:val="bottom"/>
            <w:hideMark/>
          </w:tcPr>
          <w:p w14:paraId="15F66138" w14:textId="77777777" w:rsidR="00C2135C" w:rsidRPr="00C2135C" w:rsidRDefault="00C2135C" w:rsidP="00C2135C">
            <w:pPr>
              <w:spacing w:after="0" w:line="240" w:lineRule="auto"/>
              <w:rPr>
                <w:rFonts w:eastAsia="Times New Roman"/>
                <w:b/>
                <w:bCs/>
                <w:color w:val="000000"/>
                <w:sz w:val="20"/>
                <w:szCs w:val="20"/>
                <w:lang w:val="tr-TR"/>
              </w:rPr>
            </w:pPr>
            <w:r w:rsidRPr="00C2135C">
              <w:rPr>
                <w:rFonts w:eastAsia="Times New Roman"/>
                <w:b/>
                <w:bCs/>
                <w:color w:val="000000"/>
                <w:sz w:val="20"/>
                <w:szCs w:val="20"/>
                <w:lang w:val="tr-TR"/>
              </w:rPr>
              <w:t>DERS KODU</w:t>
            </w:r>
          </w:p>
        </w:tc>
        <w:tc>
          <w:tcPr>
            <w:tcW w:w="3162" w:type="dxa"/>
            <w:tcBorders>
              <w:top w:val="single" w:sz="4" w:space="0" w:color="auto"/>
              <w:left w:val="nil"/>
              <w:bottom w:val="single" w:sz="4" w:space="0" w:color="auto"/>
              <w:right w:val="single" w:sz="4" w:space="0" w:color="auto"/>
            </w:tcBorders>
            <w:noWrap/>
            <w:vAlign w:val="bottom"/>
            <w:hideMark/>
          </w:tcPr>
          <w:p w14:paraId="27FC5306" w14:textId="77777777" w:rsidR="00C2135C" w:rsidRPr="00C2135C" w:rsidRDefault="00C2135C" w:rsidP="00C2135C">
            <w:pPr>
              <w:spacing w:after="0" w:line="240" w:lineRule="auto"/>
              <w:rPr>
                <w:rFonts w:eastAsia="Times New Roman"/>
                <w:b/>
                <w:bCs/>
                <w:color w:val="000000"/>
                <w:sz w:val="20"/>
                <w:szCs w:val="20"/>
                <w:lang w:val="tr-TR"/>
              </w:rPr>
            </w:pPr>
            <w:r w:rsidRPr="00C2135C">
              <w:rPr>
                <w:rFonts w:eastAsia="Times New Roman"/>
                <w:b/>
                <w:bCs/>
                <w:color w:val="000000"/>
                <w:sz w:val="20"/>
                <w:szCs w:val="20"/>
                <w:lang w:val="tr-TR"/>
              </w:rPr>
              <w:t>DERS ADI</w:t>
            </w:r>
          </w:p>
        </w:tc>
        <w:tc>
          <w:tcPr>
            <w:tcW w:w="2976" w:type="dxa"/>
            <w:tcBorders>
              <w:top w:val="single" w:sz="4" w:space="0" w:color="auto"/>
              <w:left w:val="nil"/>
              <w:bottom w:val="single" w:sz="4" w:space="0" w:color="auto"/>
              <w:right w:val="single" w:sz="4" w:space="0" w:color="auto"/>
            </w:tcBorders>
            <w:noWrap/>
            <w:vAlign w:val="bottom"/>
            <w:hideMark/>
          </w:tcPr>
          <w:p w14:paraId="1609D111" w14:textId="77777777" w:rsidR="00C2135C" w:rsidRPr="00C2135C" w:rsidRDefault="00C2135C" w:rsidP="00C2135C">
            <w:pPr>
              <w:spacing w:after="0" w:line="240" w:lineRule="auto"/>
              <w:rPr>
                <w:rFonts w:eastAsia="Times New Roman"/>
                <w:b/>
                <w:bCs/>
                <w:color w:val="000000"/>
                <w:sz w:val="20"/>
                <w:szCs w:val="20"/>
                <w:lang w:val="tr-TR"/>
              </w:rPr>
            </w:pPr>
            <w:r w:rsidRPr="00C2135C">
              <w:rPr>
                <w:rFonts w:eastAsia="Times New Roman"/>
                <w:b/>
                <w:bCs/>
                <w:color w:val="000000"/>
                <w:sz w:val="20"/>
                <w:szCs w:val="20"/>
                <w:lang w:val="tr-TR"/>
              </w:rPr>
              <w:t>DERSİN İNGİLİZCE ADI</w:t>
            </w:r>
          </w:p>
        </w:tc>
        <w:tc>
          <w:tcPr>
            <w:tcW w:w="426" w:type="dxa"/>
            <w:tcBorders>
              <w:top w:val="single" w:sz="4" w:space="0" w:color="auto"/>
              <w:left w:val="nil"/>
              <w:bottom w:val="single" w:sz="4" w:space="0" w:color="auto"/>
              <w:right w:val="single" w:sz="4" w:space="0" w:color="auto"/>
            </w:tcBorders>
            <w:shd w:val="clear" w:color="D9E2F3" w:fill="D9E2F3"/>
            <w:noWrap/>
            <w:vAlign w:val="bottom"/>
            <w:hideMark/>
          </w:tcPr>
          <w:p w14:paraId="11A64262" w14:textId="77777777" w:rsidR="00C2135C" w:rsidRPr="00C2135C" w:rsidRDefault="00C2135C" w:rsidP="00C2135C">
            <w:pPr>
              <w:spacing w:after="0" w:line="240" w:lineRule="auto"/>
              <w:jc w:val="center"/>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T</w:t>
            </w:r>
          </w:p>
        </w:tc>
        <w:tc>
          <w:tcPr>
            <w:tcW w:w="567" w:type="dxa"/>
            <w:tcBorders>
              <w:top w:val="single" w:sz="4" w:space="0" w:color="auto"/>
              <w:left w:val="nil"/>
              <w:bottom w:val="single" w:sz="4" w:space="0" w:color="auto"/>
              <w:right w:val="single" w:sz="4" w:space="0" w:color="auto"/>
            </w:tcBorders>
            <w:shd w:val="clear" w:color="D9E2F3" w:fill="D9E2F3"/>
            <w:noWrap/>
            <w:vAlign w:val="bottom"/>
            <w:hideMark/>
          </w:tcPr>
          <w:p w14:paraId="324D6ED6" w14:textId="77777777" w:rsidR="00C2135C" w:rsidRPr="00C2135C" w:rsidRDefault="00C2135C" w:rsidP="00C2135C">
            <w:pPr>
              <w:spacing w:after="0" w:line="240" w:lineRule="auto"/>
              <w:jc w:val="center"/>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P</w:t>
            </w:r>
          </w:p>
        </w:tc>
        <w:tc>
          <w:tcPr>
            <w:tcW w:w="567" w:type="dxa"/>
            <w:tcBorders>
              <w:top w:val="single" w:sz="4" w:space="0" w:color="auto"/>
              <w:left w:val="nil"/>
              <w:bottom w:val="single" w:sz="4" w:space="0" w:color="auto"/>
              <w:right w:val="single" w:sz="4" w:space="0" w:color="auto"/>
            </w:tcBorders>
            <w:shd w:val="clear" w:color="D9E2F3" w:fill="D9E2F3"/>
            <w:noWrap/>
            <w:vAlign w:val="bottom"/>
            <w:hideMark/>
          </w:tcPr>
          <w:p w14:paraId="5FA1DB49" w14:textId="77777777" w:rsidR="00C2135C" w:rsidRPr="00C2135C" w:rsidRDefault="00C2135C" w:rsidP="00C2135C">
            <w:pPr>
              <w:spacing w:after="0" w:line="240" w:lineRule="auto"/>
              <w:jc w:val="center"/>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K</w:t>
            </w:r>
          </w:p>
        </w:tc>
        <w:tc>
          <w:tcPr>
            <w:tcW w:w="567" w:type="dxa"/>
            <w:tcBorders>
              <w:top w:val="single" w:sz="4" w:space="0" w:color="auto"/>
              <w:left w:val="nil"/>
              <w:bottom w:val="single" w:sz="4" w:space="0" w:color="auto"/>
              <w:right w:val="single" w:sz="4" w:space="0" w:color="auto"/>
            </w:tcBorders>
            <w:shd w:val="clear" w:color="D9E2F3" w:fill="D9E2F3"/>
            <w:noWrap/>
            <w:vAlign w:val="bottom"/>
            <w:hideMark/>
          </w:tcPr>
          <w:p w14:paraId="5F666DAA" w14:textId="77777777" w:rsidR="00C2135C" w:rsidRPr="00C2135C" w:rsidRDefault="00C2135C" w:rsidP="00C2135C">
            <w:pPr>
              <w:spacing w:after="0" w:line="240" w:lineRule="auto"/>
              <w:jc w:val="center"/>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A</w:t>
            </w:r>
          </w:p>
        </w:tc>
      </w:tr>
      <w:tr w:rsidR="00D0105B" w:rsidRPr="00EE74F6" w14:paraId="4F392E89"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0157BA7B"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AEF101</w:t>
            </w:r>
          </w:p>
        </w:tc>
        <w:tc>
          <w:tcPr>
            <w:tcW w:w="3162" w:type="dxa"/>
            <w:tcBorders>
              <w:top w:val="nil"/>
              <w:left w:val="nil"/>
              <w:bottom w:val="single" w:sz="4" w:space="0" w:color="auto"/>
              <w:right w:val="single" w:sz="4" w:space="0" w:color="auto"/>
            </w:tcBorders>
            <w:noWrap/>
            <w:vAlign w:val="bottom"/>
            <w:hideMark/>
          </w:tcPr>
          <w:p w14:paraId="1D99C159"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EĞİTİM BİLİMİNE GİRİŞ</w:t>
            </w:r>
          </w:p>
        </w:tc>
        <w:tc>
          <w:tcPr>
            <w:tcW w:w="2976" w:type="dxa"/>
            <w:tcBorders>
              <w:top w:val="nil"/>
              <w:left w:val="nil"/>
              <w:bottom w:val="single" w:sz="4" w:space="0" w:color="auto"/>
              <w:right w:val="single" w:sz="4" w:space="0" w:color="auto"/>
            </w:tcBorders>
            <w:noWrap/>
            <w:vAlign w:val="bottom"/>
            <w:hideMark/>
          </w:tcPr>
          <w:p w14:paraId="2E9B43C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INTRODUCTION TO EDUCATION</w:t>
            </w:r>
          </w:p>
        </w:tc>
        <w:tc>
          <w:tcPr>
            <w:tcW w:w="426" w:type="dxa"/>
            <w:tcBorders>
              <w:top w:val="nil"/>
              <w:left w:val="nil"/>
              <w:bottom w:val="single" w:sz="4" w:space="0" w:color="auto"/>
              <w:right w:val="single" w:sz="4" w:space="0" w:color="auto"/>
            </w:tcBorders>
            <w:noWrap/>
            <w:vAlign w:val="bottom"/>
            <w:hideMark/>
          </w:tcPr>
          <w:p w14:paraId="15851E5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EE9283D"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1</w:t>
            </w:r>
          </w:p>
        </w:tc>
        <w:tc>
          <w:tcPr>
            <w:tcW w:w="567" w:type="dxa"/>
            <w:tcBorders>
              <w:top w:val="nil"/>
              <w:left w:val="nil"/>
              <w:bottom w:val="single" w:sz="4" w:space="0" w:color="auto"/>
              <w:right w:val="single" w:sz="4" w:space="0" w:color="auto"/>
            </w:tcBorders>
            <w:noWrap/>
            <w:vAlign w:val="bottom"/>
            <w:hideMark/>
          </w:tcPr>
          <w:p w14:paraId="41B9725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c>
          <w:tcPr>
            <w:tcW w:w="567" w:type="dxa"/>
            <w:tcBorders>
              <w:top w:val="nil"/>
              <w:left w:val="nil"/>
              <w:bottom w:val="single" w:sz="4" w:space="0" w:color="auto"/>
              <w:right w:val="single" w:sz="4" w:space="0" w:color="auto"/>
            </w:tcBorders>
            <w:noWrap/>
            <w:vAlign w:val="bottom"/>
            <w:hideMark/>
          </w:tcPr>
          <w:p w14:paraId="0263F1A0"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4</w:t>
            </w:r>
          </w:p>
        </w:tc>
      </w:tr>
      <w:tr w:rsidR="00D0105B" w:rsidRPr="00EE74F6" w14:paraId="577A793E"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5FBB2C70"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AEF102</w:t>
            </w:r>
          </w:p>
        </w:tc>
        <w:tc>
          <w:tcPr>
            <w:tcW w:w="3162" w:type="dxa"/>
            <w:tcBorders>
              <w:top w:val="nil"/>
              <w:left w:val="nil"/>
              <w:bottom w:val="single" w:sz="4" w:space="0" w:color="auto"/>
              <w:right w:val="single" w:sz="4" w:space="0" w:color="auto"/>
            </w:tcBorders>
            <w:noWrap/>
            <w:vAlign w:val="bottom"/>
            <w:hideMark/>
          </w:tcPr>
          <w:p w14:paraId="2AA4C065"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EĞİTİM PSİKOLOJİSİ</w:t>
            </w:r>
          </w:p>
        </w:tc>
        <w:tc>
          <w:tcPr>
            <w:tcW w:w="2976" w:type="dxa"/>
            <w:tcBorders>
              <w:top w:val="nil"/>
              <w:left w:val="nil"/>
              <w:bottom w:val="single" w:sz="4" w:space="0" w:color="auto"/>
              <w:right w:val="single" w:sz="4" w:space="0" w:color="auto"/>
            </w:tcBorders>
            <w:noWrap/>
            <w:vAlign w:val="bottom"/>
            <w:hideMark/>
          </w:tcPr>
          <w:p w14:paraId="0D75B843"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EDUCATIONAL PSYCHOLOGY</w:t>
            </w:r>
          </w:p>
        </w:tc>
        <w:tc>
          <w:tcPr>
            <w:tcW w:w="426" w:type="dxa"/>
            <w:tcBorders>
              <w:top w:val="nil"/>
              <w:left w:val="nil"/>
              <w:bottom w:val="single" w:sz="4" w:space="0" w:color="auto"/>
              <w:right w:val="single" w:sz="4" w:space="0" w:color="auto"/>
            </w:tcBorders>
            <w:noWrap/>
            <w:vAlign w:val="bottom"/>
            <w:hideMark/>
          </w:tcPr>
          <w:p w14:paraId="782AA672"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174067E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1</w:t>
            </w:r>
          </w:p>
        </w:tc>
        <w:tc>
          <w:tcPr>
            <w:tcW w:w="567" w:type="dxa"/>
            <w:tcBorders>
              <w:top w:val="nil"/>
              <w:left w:val="nil"/>
              <w:bottom w:val="single" w:sz="4" w:space="0" w:color="auto"/>
              <w:right w:val="single" w:sz="4" w:space="0" w:color="auto"/>
            </w:tcBorders>
            <w:noWrap/>
            <w:vAlign w:val="bottom"/>
            <w:hideMark/>
          </w:tcPr>
          <w:p w14:paraId="1CDE4EB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c>
          <w:tcPr>
            <w:tcW w:w="567" w:type="dxa"/>
            <w:tcBorders>
              <w:top w:val="nil"/>
              <w:left w:val="nil"/>
              <w:bottom w:val="single" w:sz="4" w:space="0" w:color="auto"/>
              <w:right w:val="single" w:sz="4" w:space="0" w:color="auto"/>
            </w:tcBorders>
            <w:noWrap/>
            <w:vAlign w:val="bottom"/>
            <w:hideMark/>
          </w:tcPr>
          <w:p w14:paraId="177DFDB3"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4</w:t>
            </w:r>
          </w:p>
        </w:tc>
      </w:tr>
      <w:tr w:rsidR="00D0105B" w:rsidRPr="00EE74F6" w14:paraId="02256E6D"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108A28BA"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AEF212</w:t>
            </w:r>
          </w:p>
        </w:tc>
        <w:tc>
          <w:tcPr>
            <w:tcW w:w="3162" w:type="dxa"/>
            <w:tcBorders>
              <w:top w:val="nil"/>
              <w:left w:val="nil"/>
              <w:bottom w:val="single" w:sz="4" w:space="0" w:color="auto"/>
              <w:right w:val="single" w:sz="4" w:space="0" w:color="auto"/>
            </w:tcBorders>
            <w:noWrap/>
            <w:vAlign w:val="bottom"/>
            <w:hideMark/>
          </w:tcPr>
          <w:p w14:paraId="1F491BF3"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ÖĞRETİM TEKNOLOJİLERİ VE MATERYAL TASARIM</w:t>
            </w:r>
          </w:p>
        </w:tc>
        <w:tc>
          <w:tcPr>
            <w:tcW w:w="2976" w:type="dxa"/>
            <w:tcBorders>
              <w:top w:val="nil"/>
              <w:left w:val="nil"/>
              <w:bottom w:val="single" w:sz="4" w:space="0" w:color="auto"/>
              <w:right w:val="single" w:sz="4" w:space="0" w:color="auto"/>
            </w:tcBorders>
            <w:noWrap/>
            <w:vAlign w:val="bottom"/>
            <w:hideMark/>
          </w:tcPr>
          <w:p w14:paraId="52C1EB7A"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INSTRUCTIONAL TECHNOLOGY AND MATERIAL DESIGN</w:t>
            </w:r>
          </w:p>
        </w:tc>
        <w:tc>
          <w:tcPr>
            <w:tcW w:w="426" w:type="dxa"/>
            <w:tcBorders>
              <w:top w:val="nil"/>
              <w:left w:val="nil"/>
              <w:bottom w:val="single" w:sz="4" w:space="0" w:color="auto"/>
              <w:right w:val="single" w:sz="4" w:space="0" w:color="auto"/>
            </w:tcBorders>
            <w:noWrap/>
            <w:vAlign w:val="bottom"/>
            <w:hideMark/>
          </w:tcPr>
          <w:p w14:paraId="74739BF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1233E54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1</w:t>
            </w:r>
          </w:p>
        </w:tc>
        <w:tc>
          <w:tcPr>
            <w:tcW w:w="567" w:type="dxa"/>
            <w:tcBorders>
              <w:top w:val="nil"/>
              <w:left w:val="nil"/>
              <w:bottom w:val="single" w:sz="4" w:space="0" w:color="auto"/>
              <w:right w:val="single" w:sz="4" w:space="0" w:color="auto"/>
            </w:tcBorders>
            <w:noWrap/>
            <w:vAlign w:val="bottom"/>
            <w:hideMark/>
          </w:tcPr>
          <w:p w14:paraId="6BEF4FEC"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c>
          <w:tcPr>
            <w:tcW w:w="567" w:type="dxa"/>
            <w:tcBorders>
              <w:top w:val="nil"/>
              <w:left w:val="nil"/>
              <w:bottom w:val="single" w:sz="4" w:space="0" w:color="auto"/>
              <w:right w:val="single" w:sz="4" w:space="0" w:color="auto"/>
            </w:tcBorders>
            <w:noWrap/>
            <w:vAlign w:val="bottom"/>
            <w:hideMark/>
          </w:tcPr>
          <w:p w14:paraId="56D9F1F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4</w:t>
            </w:r>
          </w:p>
        </w:tc>
      </w:tr>
      <w:tr w:rsidR="00D0105B" w:rsidRPr="00EE74F6" w14:paraId="18BA4178"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7109F435"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AEF201</w:t>
            </w:r>
          </w:p>
        </w:tc>
        <w:tc>
          <w:tcPr>
            <w:tcW w:w="3162" w:type="dxa"/>
            <w:tcBorders>
              <w:top w:val="nil"/>
              <w:left w:val="nil"/>
              <w:bottom w:val="single" w:sz="4" w:space="0" w:color="auto"/>
              <w:right w:val="single" w:sz="4" w:space="0" w:color="auto"/>
            </w:tcBorders>
            <w:noWrap/>
            <w:vAlign w:val="bottom"/>
            <w:hideMark/>
          </w:tcPr>
          <w:p w14:paraId="25EA8055"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ÖĞRETİM İLKE VE YÖNTEMLERİ</w:t>
            </w:r>
          </w:p>
        </w:tc>
        <w:tc>
          <w:tcPr>
            <w:tcW w:w="2976" w:type="dxa"/>
            <w:tcBorders>
              <w:top w:val="nil"/>
              <w:left w:val="nil"/>
              <w:bottom w:val="single" w:sz="4" w:space="0" w:color="auto"/>
              <w:right w:val="single" w:sz="4" w:space="0" w:color="auto"/>
            </w:tcBorders>
            <w:noWrap/>
            <w:vAlign w:val="bottom"/>
            <w:hideMark/>
          </w:tcPr>
          <w:p w14:paraId="3049F6A6"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PRINCIPLE AND METHODS OF TEACHING</w:t>
            </w:r>
          </w:p>
        </w:tc>
        <w:tc>
          <w:tcPr>
            <w:tcW w:w="426" w:type="dxa"/>
            <w:tcBorders>
              <w:top w:val="nil"/>
              <w:left w:val="nil"/>
              <w:bottom w:val="single" w:sz="4" w:space="0" w:color="auto"/>
              <w:right w:val="single" w:sz="4" w:space="0" w:color="auto"/>
            </w:tcBorders>
            <w:noWrap/>
            <w:vAlign w:val="bottom"/>
            <w:hideMark/>
          </w:tcPr>
          <w:p w14:paraId="208819D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055322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1</w:t>
            </w:r>
          </w:p>
        </w:tc>
        <w:tc>
          <w:tcPr>
            <w:tcW w:w="567" w:type="dxa"/>
            <w:tcBorders>
              <w:top w:val="nil"/>
              <w:left w:val="nil"/>
              <w:bottom w:val="single" w:sz="4" w:space="0" w:color="auto"/>
              <w:right w:val="single" w:sz="4" w:space="0" w:color="auto"/>
            </w:tcBorders>
            <w:noWrap/>
            <w:vAlign w:val="bottom"/>
            <w:hideMark/>
          </w:tcPr>
          <w:p w14:paraId="7F71566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c>
          <w:tcPr>
            <w:tcW w:w="567" w:type="dxa"/>
            <w:tcBorders>
              <w:top w:val="nil"/>
              <w:left w:val="nil"/>
              <w:bottom w:val="single" w:sz="4" w:space="0" w:color="auto"/>
              <w:right w:val="single" w:sz="4" w:space="0" w:color="auto"/>
            </w:tcBorders>
            <w:noWrap/>
            <w:vAlign w:val="bottom"/>
            <w:hideMark/>
          </w:tcPr>
          <w:p w14:paraId="3A0CD0FD"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4</w:t>
            </w:r>
          </w:p>
        </w:tc>
      </w:tr>
      <w:tr w:rsidR="00D0105B" w:rsidRPr="00EE74F6" w14:paraId="57186981"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3C6E5DFA"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AEF456</w:t>
            </w:r>
          </w:p>
        </w:tc>
        <w:tc>
          <w:tcPr>
            <w:tcW w:w="3162" w:type="dxa"/>
            <w:tcBorders>
              <w:top w:val="nil"/>
              <w:left w:val="nil"/>
              <w:bottom w:val="single" w:sz="4" w:space="0" w:color="auto"/>
              <w:right w:val="single" w:sz="4" w:space="0" w:color="auto"/>
            </w:tcBorders>
            <w:noWrap/>
            <w:vAlign w:val="bottom"/>
            <w:hideMark/>
          </w:tcPr>
          <w:p w14:paraId="7118214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KARAKTER VE DEĞERLER EĞİTİMİ</w:t>
            </w:r>
          </w:p>
        </w:tc>
        <w:tc>
          <w:tcPr>
            <w:tcW w:w="2976" w:type="dxa"/>
            <w:tcBorders>
              <w:top w:val="nil"/>
              <w:left w:val="nil"/>
              <w:bottom w:val="single" w:sz="4" w:space="0" w:color="auto"/>
              <w:right w:val="single" w:sz="4" w:space="0" w:color="auto"/>
            </w:tcBorders>
            <w:noWrap/>
            <w:vAlign w:val="bottom"/>
            <w:hideMark/>
          </w:tcPr>
          <w:p w14:paraId="45C26CE0"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CHARACTER AND VALUES EDUCATION</w:t>
            </w:r>
          </w:p>
        </w:tc>
        <w:tc>
          <w:tcPr>
            <w:tcW w:w="426" w:type="dxa"/>
            <w:tcBorders>
              <w:top w:val="nil"/>
              <w:left w:val="nil"/>
              <w:bottom w:val="single" w:sz="4" w:space="0" w:color="auto"/>
              <w:right w:val="single" w:sz="4" w:space="0" w:color="auto"/>
            </w:tcBorders>
            <w:noWrap/>
            <w:vAlign w:val="bottom"/>
            <w:hideMark/>
          </w:tcPr>
          <w:p w14:paraId="4ED7A86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4264B89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1</w:t>
            </w:r>
          </w:p>
        </w:tc>
        <w:tc>
          <w:tcPr>
            <w:tcW w:w="567" w:type="dxa"/>
            <w:tcBorders>
              <w:top w:val="nil"/>
              <w:left w:val="nil"/>
              <w:bottom w:val="single" w:sz="4" w:space="0" w:color="auto"/>
              <w:right w:val="single" w:sz="4" w:space="0" w:color="auto"/>
            </w:tcBorders>
            <w:noWrap/>
            <w:vAlign w:val="bottom"/>
            <w:hideMark/>
          </w:tcPr>
          <w:p w14:paraId="2D0A104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c>
          <w:tcPr>
            <w:tcW w:w="567" w:type="dxa"/>
            <w:tcBorders>
              <w:top w:val="nil"/>
              <w:left w:val="nil"/>
              <w:bottom w:val="single" w:sz="4" w:space="0" w:color="auto"/>
              <w:right w:val="single" w:sz="4" w:space="0" w:color="auto"/>
            </w:tcBorders>
            <w:noWrap/>
            <w:vAlign w:val="bottom"/>
            <w:hideMark/>
          </w:tcPr>
          <w:p w14:paraId="76207AE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4</w:t>
            </w:r>
          </w:p>
        </w:tc>
      </w:tr>
      <w:tr w:rsidR="00D0105B" w:rsidRPr="00EE74F6" w14:paraId="2008A4B2"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5E945580"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AEF314</w:t>
            </w:r>
          </w:p>
        </w:tc>
        <w:tc>
          <w:tcPr>
            <w:tcW w:w="3162" w:type="dxa"/>
            <w:tcBorders>
              <w:top w:val="nil"/>
              <w:left w:val="nil"/>
              <w:bottom w:val="single" w:sz="4" w:space="0" w:color="auto"/>
              <w:right w:val="single" w:sz="4" w:space="0" w:color="auto"/>
            </w:tcBorders>
            <w:noWrap/>
            <w:vAlign w:val="bottom"/>
            <w:hideMark/>
          </w:tcPr>
          <w:p w14:paraId="7BA0EEF5"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EĞİTİMDE ÖLÇME VE DEĞERLENDİRME</w:t>
            </w:r>
          </w:p>
        </w:tc>
        <w:tc>
          <w:tcPr>
            <w:tcW w:w="2976" w:type="dxa"/>
            <w:tcBorders>
              <w:top w:val="nil"/>
              <w:left w:val="nil"/>
              <w:bottom w:val="single" w:sz="4" w:space="0" w:color="auto"/>
              <w:right w:val="single" w:sz="4" w:space="0" w:color="auto"/>
            </w:tcBorders>
            <w:noWrap/>
            <w:vAlign w:val="bottom"/>
            <w:hideMark/>
          </w:tcPr>
          <w:p w14:paraId="67FC1693"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MEASUREMENT AND EVALUATION İN EDUCATION</w:t>
            </w:r>
          </w:p>
        </w:tc>
        <w:tc>
          <w:tcPr>
            <w:tcW w:w="426" w:type="dxa"/>
            <w:tcBorders>
              <w:top w:val="nil"/>
              <w:left w:val="nil"/>
              <w:bottom w:val="single" w:sz="4" w:space="0" w:color="auto"/>
              <w:right w:val="single" w:sz="4" w:space="0" w:color="auto"/>
            </w:tcBorders>
            <w:noWrap/>
            <w:vAlign w:val="bottom"/>
            <w:hideMark/>
          </w:tcPr>
          <w:p w14:paraId="4CFB030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4B12160"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1</w:t>
            </w:r>
          </w:p>
        </w:tc>
        <w:tc>
          <w:tcPr>
            <w:tcW w:w="567" w:type="dxa"/>
            <w:tcBorders>
              <w:top w:val="nil"/>
              <w:left w:val="nil"/>
              <w:bottom w:val="single" w:sz="4" w:space="0" w:color="auto"/>
              <w:right w:val="single" w:sz="4" w:space="0" w:color="auto"/>
            </w:tcBorders>
            <w:noWrap/>
            <w:vAlign w:val="bottom"/>
            <w:hideMark/>
          </w:tcPr>
          <w:p w14:paraId="2A5A524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c>
          <w:tcPr>
            <w:tcW w:w="567" w:type="dxa"/>
            <w:tcBorders>
              <w:top w:val="nil"/>
              <w:left w:val="nil"/>
              <w:bottom w:val="single" w:sz="4" w:space="0" w:color="auto"/>
              <w:right w:val="single" w:sz="4" w:space="0" w:color="auto"/>
            </w:tcBorders>
            <w:noWrap/>
            <w:vAlign w:val="bottom"/>
            <w:hideMark/>
          </w:tcPr>
          <w:p w14:paraId="6613C8B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4</w:t>
            </w:r>
          </w:p>
        </w:tc>
      </w:tr>
      <w:tr w:rsidR="00D0105B" w:rsidRPr="00EE74F6" w14:paraId="2FDFCCEA"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06A316B0"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AEF204</w:t>
            </w:r>
          </w:p>
        </w:tc>
        <w:tc>
          <w:tcPr>
            <w:tcW w:w="3162" w:type="dxa"/>
            <w:tcBorders>
              <w:top w:val="nil"/>
              <w:left w:val="nil"/>
              <w:bottom w:val="single" w:sz="4" w:space="0" w:color="auto"/>
              <w:right w:val="single" w:sz="4" w:space="0" w:color="auto"/>
            </w:tcBorders>
            <w:noWrap/>
            <w:vAlign w:val="bottom"/>
            <w:hideMark/>
          </w:tcPr>
          <w:p w14:paraId="39A9FF22"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ÖZEL ÖĞRETİM YÖNTEMLERİ</w:t>
            </w:r>
          </w:p>
        </w:tc>
        <w:tc>
          <w:tcPr>
            <w:tcW w:w="2976" w:type="dxa"/>
            <w:tcBorders>
              <w:top w:val="nil"/>
              <w:left w:val="nil"/>
              <w:bottom w:val="single" w:sz="4" w:space="0" w:color="auto"/>
              <w:right w:val="single" w:sz="4" w:space="0" w:color="auto"/>
            </w:tcBorders>
            <w:noWrap/>
            <w:vAlign w:val="bottom"/>
            <w:hideMark/>
          </w:tcPr>
          <w:p w14:paraId="49AD80BC"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SPECIAL TEACHING METHODS</w:t>
            </w:r>
          </w:p>
        </w:tc>
        <w:tc>
          <w:tcPr>
            <w:tcW w:w="426" w:type="dxa"/>
            <w:tcBorders>
              <w:top w:val="nil"/>
              <w:left w:val="nil"/>
              <w:bottom w:val="single" w:sz="4" w:space="0" w:color="auto"/>
              <w:right w:val="single" w:sz="4" w:space="0" w:color="auto"/>
            </w:tcBorders>
            <w:noWrap/>
            <w:vAlign w:val="bottom"/>
            <w:hideMark/>
          </w:tcPr>
          <w:p w14:paraId="20308DC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1BBF133"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1</w:t>
            </w:r>
          </w:p>
        </w:tc>
        <w:tc>
          <w:tcPr>
            <w:tcW w:w="567" w:type="dxa"/>
            <w:tcBorders>
              <w:top w:val="nil"/>
              <w:left w:val="nil"/>
              <w:bottom w:val="single" w:sz="4" w:space="0" w:color="auto"/>
              <w:right w:val="single" w:sz="4" w:space="0" w:color="auto"/>
            </w:tcBorders>
            <w:noWrap/>
            <w:vAlign w:val="bottom"/>
            <w:hideMark/>
          </w:tcPr>
          <w:p w14:paraId="2220E63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c>
          <w:tcPr>
            <w:tcW w:w="567" w:type="dxa"/>
            <w:tcBorders>
              <w:top w:val="nil"/>
              <w:left w:val="nil"/>
              <w:bottom w:val="single" w:sz="4" w:space="0" w:color="auto"/>
              <w:right w:val="single" w:sz="4" w:space="0" w:color="auto"/>
            </w:tcBorders>
            <w:noWrap/>
            <w:vAlign w:val="bottom"/>
            <w:hideMark/>
          </w:tcPr>
          <w:p w14:paraId="632C26F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4</w:t>
            </w:r>
          </w:p>
        </w:tc>
      </w:tr>
      <w:tr w:rsidR="00D0105B" w:rsidRPr="00EE74F6" w14:paraId="0EF03D70"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37C4F829"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AEF303</w:t>
            </w:r>
          </w:p>
        </w:tc>
        <w:tc>
          <w:tcPr>
            <w:tcW w:w="3162" w:type="dxa"/>
            <w:tcBorders>
              <w:top w:val="nil"/>
              <w:left w:val="nil"/>
              <w:bottom w:val="single" w:sz="4" w:space="0" w:color="auto"/>
              <w:right w:val="single" w:sz="4" w:space="0" w:color="auto"/>
            </w:tcBorders>
            <w:noWrap/>
            <w:vAlign w:val="bottom"/>
            <w:hideMark/>
          </w:tcPr>
          <w:p w14:paraId="1A711DDB"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SINIF YÖNETİMİ</w:t>
            </w:r>
          </w:p>
        </w:tc>
        <w:tc>
          <w:tcPr>
            <w:tcW w:w="2976" w:type="dxa"/>
            <w:tcBorders>
              <w:top w:val="nil"/>
              <w:left w:val="nil"/>
              <w:bottom w:val="single" w:sz="4" w:space="0" w:color="auto"/>
              <w:right w:val="single" w:sz="4" w:space="0" w:color="auto"/>
            </w:tcBorders>
            <w:noWrap/>
            <w:vAlign w:val="bottom"/>
            <w:hideMark/>
          </w:tcPr>
          <w:p w14:paraId="00930FB0"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CLASSROOM MANAGEMENT</w:t>
            </w:r>
          </w:p>
        </w:tc>
        <w:tc>
          <w:tcPr>
            <w:tcW w:w="426" w:type="dxa"/>
            <w:tcBorders>
              <w:top w:val="nil"/>
              <w:left w:val="nil"/>
              <w:bottom w:val="single" w:sz="4" w:space="0" w:color="auto"/>
              <w:right w:val="single" w:sz="4" w:space="0" w:color="auto"/>
            </w:tcBorders>
            <w:noWrap/>
            <w:vAlign w:val="bottom"/>
            <w:hideMark/>
          </w:tcPr>
          <w:p w14:paraId="24CD7E19"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7A6B508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01FD79B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74342159"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r>
      <w:tr w:rsidR="00D0105B" w:rsidRPr="00EE74F6" w14:paraId="7DBBFAE8"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31719DAC"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AEF406</w:t>
            </w:r>
          </w:p>
        </w:tc>
        <w:tc>
          <w:tcPr>
            <w:tcW w:w="3162" w:type="dxa"/>
            <w:tcBorders>
              <w:top w:val="nil"/>
              <w:left w:val="nil"/>
              <w:bottom w:val="single" w:sz="4" w:space="0" w:color="auto"/>
              <w:right w:val="single" w:sz="4" w:space="0" w:color="auto"/>
            </w:tcBorders>
            <w:noWrap/>
            <w:vAlign w:val="bottom"/>
            <w:hideMark/>
          </w:tcPr>
          <w:p w14:paraId="6EBA9ADC"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ÖĞRETMENLİK UYGULAMASI</w:t>
            </w:r>
          </w:p>
        </w:tc>
        <w:tc>
          <w:tcPr>
            <w:tcW w:w="2976" w:type="dxa"/>
            <w:tcBorders>
              <w:top w:val="nil"/>
              <w:left w:val="nil"/>
              <w:bottom w:val="single" w:sz="4" w:space="0" w:color="auto"/>
              <w:right w:val="single" w:sz="4" w:space="0" w:color="auto"/>
            </w:tcBorders>
            <w:noWrap/>
            <w:vAlign w:val="bottom"/>
            <w:hideMark/>
          </w:tcPr>
          <w:p w14:paraId="07D3DFCA"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TEACHING PRACTICE</w:t>
            </w:r>
          </w:p>
        </w:tc>
        <w:tc>
          <w:tcPr>
            <w:tcW w:w="426" w:type="dxa"/>
            <w:tcBorders>
              <w:top w:val="nil"/>
              <w:left w:val="nil"/>
              <w:bottom w:val="single" w:sz="4" w:space="0" w:color="auto"/>
              <w:right w:val="single" w:sz="4" w:space="0" w:color="auto"/>
            </w:tcBorders>
            <w:noWrap/>
            <w:vAlign w:val="bottom"/>
            <w:hideMark/>
          </w:tcPr>
          <w:p w14:paraId="663CF13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4AFECAF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c>
          <w:tcPr>
            <w:tcW w:w="567" w:type="dxa"/>
            <w:tcBorders>
              <w:top w:val="nil"/>
              <w:left w:val="nil"/>
              <w:bottom w:val="single" w:sz="4" w:space="0" w:color="auto"/>
              <w:right w:val="single" w:sz="4" w:space="0" w:color="auto"/>
            </w:tcBorders>
            <w:noWrap/>
            <w:vAlign w:val="bottom"/>
            <w:hideMark/>
          </w:tcPr>
          <w:p w14:paraId="2BBCFC23"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5</w:t>
            </w:r>
          </w:p>
        </w:tc>
        <w:tc>
          <w:tcPr>
            <w:tcW w:w="567" w:type="dxa"/>
            <w:tcBorders>
              <w:top w:val="nil"/>
              <w:left w:val="nil"/>
              <w:bottom w:val="single" w:sz="4" w:space="0" w:color="auto"/>
              <w:right w:val="single" w:sz="4" w:space="0" w:color="auto"/>
            </w:tcBorders>
            <w:noWrap/>
            <w:vAlign w:val="bottom"/>
            <w:hideMark/>
          </w:tcPr>
          <w:p w14:paraId="0C218A1C"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10</w:t>
            </w:r>
          </w:p>
        </w:tc>
      </w:tr>
      <w:tr w:rsidR="00D0105B" w:rsidRPr="00EE74F6" w14:paraId="3CC50A31"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2F9592F7"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İLH444</w:t>
            </w:r>
          </w:p>
        </w:tc>
        <w:tc>
          <w:tcPr>
            <w:tcW w:w="3162" w:type="dxa"/>
            <w:tcBorders>
              <w:top w:val="nil"/>
              <w:left w:val="nil"/>
              <w:bottom w:val="single" w:sz="4" w:space="0" w:color="auto"/>
              <w:right w:val="single" w:sz="4" w:space="0" w:color="auto"/>
            </w:tcBorders>
            <w:noWrap/>
            <w:vAlign w:val="bottom"/>
            <w:hideMark/>
          </w:tcPr>
          <w:p w14:paraId="1833CAC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GELİŞİM PSİKOLOJİSİ</w:t>
            </w:r>
          </w:p>
        </w:tc>
        <w:tc>
          <w:tcPr>
            <w:tcW w:w="2976" w:type="dxa"/>
            <w:tcBorders>
              <w:top w:val="nil"/>
              <w:left w:val="nil"/>
              <w:bottom w:val="single" w:sz="4" w:space="0" w:color="auto"/>
              <w:right w:val="single" w:sz="4" w:space="0" w:color="auto"/>
            </w:tcBorders>
            <w:noWrap/>
            <w:vAlign w:val="bottom"/>
            <w:hideMark/>
          </w:tcPr>
          <w:p w14:paraId="15F7CF60"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DEVELOPMENTAL PSYCHOLOGY</w:t>
            </w:r>
          </w:p>
        </w:tc>
        <w:tc>
          <w:tcPr>
            <w:tcW w:w="426" w:type="dxa"/>
            <w:tcBorders>
              <w:top w:val="nil"/>
              <w:left w:val="nil"/>
              <w:bottom w:val="single" w:sz="4" w:space="0" w:color="auto"/>
              <w:right w:val="single" w:sz="4" w:space="0" w:color="auto"/>
            </w:tcBorders>
            <w:noWrap/>
            <w:vAlign w:val="bottom"/>
            <w:hideMark/>
          </w:tcPr>
          <w:p w14:paraId="5EDB527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 </w:t>
            </w:r>
          </w:p>
        </w:tc>
        <w:tc>
          <w:tcPr>
            <w:tcW w:w="567" w:type="dxa"/>
            <w:tcBorders>
              <w:top w:val="nil"/>
              <w:left w:val="nil"/>
              <w:bottom w:val="single" w:sz="4" w:space="0" w:color="auto"/>
              <w:right w:val="single" w:sz="4" w:space="0" w:color="auto"/>
            </w:tcBorders>
            <w:noWrap/>
            <w:vAlign w:val="bottom"/>
            <w:hideMark/>
          </w:tcPr>
          <w:p w14:paraId="1EF8839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 </w:t>
            </w:r>
          </w:p>
        </w:tc>
        <w:tc>
          <w:tcPr>
            <w:tcW w:w="567" w:type="dxa"/>
            <w:tcBorders>
              <w:top w:val="nil"/>
              <w:left w:val="nil"/>
              <w:bottom w:val="single" w:sz="4" w:space="0" w:color="auto"/>
              <w:right w:val="single" w:sz="4" w:space="0" w:color="auto"/>
            </w:tcBorders>
            <w:noWrap/>
            <w:vAlign w:val="bottom"/>
            <w:hideMark/>
          </w:tcPr>
          <w:p w14:paraId="3EDD0D33"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 </w:t>
            </w:r>
          </w:p>
        </w:tc>
        <w:tc>
          <w:tcPr>
            <w:tcW w:w="567" w:type="dxa"/>
            <w:tcBorders>
              <w:top w:val="nil"/>
              <w:left w:val="nil"/>
              <w:bottom w:val="single" w:sz="4" w:space="0" w:color="auto"/>
              <w:right w:val="single" w:sz="4" w:space="0" w:color="auto"/>
            </w:tcBorders>
            <w:noWrap/>
            <w:vAlign w:val="bottom"/>
            <w:hideMark/>
          </w:tcPr>
          <w:p w14:paraId="4150331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 </w:t>
            </w:r>
          </w:p>
        </w:tc>
      </w:tr>
      <w:tr w:rsidR="00D0105B" w:rsidRPr="00EE74F6" w14:paraId="5528E962"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6E24D7E9"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AEF406</w:t>
            </w:r>
          </w:p>
        </w:tc>
        <w:tc>
          <w:tcPr>
            <w:tcW w:w="3162" w:type="dxa"/>
            <w:tcBorders>
              <w:top w:val="nil"/>
              <w:left w:val="nil"/>
              <w:bottom w:val="single" w:sz="4" w:space="0" w:color="auto"/>
              <w:right w:val="single" w:sz="4" w:space="0" w:color="auto"/>
            </w:tcBorders>
            <w:noWrap/>
            <w:vAlign w:val="bottom"/>
            <w:hideMark/>
          </w:tcPr>
          <w:p w14:paraId="167BE4E2"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ÖĞRETMENLİK UYGULAMASI</w:t>
            </w:r>
          </w:p>
        </w:tc>
        <w:tc>
          <w:tcPr>
            <w:tcW w:w="2976" w:type="dxa"/>
            <w:tcBorders>
              <w:top w:val="nil"/>
              <w:left w:val="nil"/>
              <w:bottom w:val="single" w:sz="4" w:space="0" w:color="auto"/>
              <w:right w:val="single" w:sz="4" w:space="0" w:color="auto"/>
            </w:tcBorders>
            <w:noWrap/>
            <w:vAlign w:val="bottom"/>
            <w:hideMark/>
          </w:tcPr>
          <w:p w14:paraId="2A08607C"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TEACHING PRACTICE</w:t>
            </w:r>
          </w:p>
        </w:tc>
        <w:tc>
          <w:tcPr>
            <w:tcW w:w="426" w:type="dxa"/>
            <w:tcBorders>
              <w:top w:val="nil"/>
              <w:left w:val="nil"/>
              <w:bottom w:val="single" w:sz="4" w:space="0" w:color="auto"/>
              <w:right w:val="single" w:sz="4" w:space="0" w:color="auto"/>
            </w:tcBorders>
            <w:noWrap/>
            <w:vAlign w:val="bottom"/>
            <w:hideMark/>
          </w:tcPr>
          <w:p w14:paraId="1E6A393C"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C227182"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c>
          <w:tcPr>
            <w:tcW w:w="567" w:type="dxa"/>
            <w:tcBorders>
              <w:top w:val="nil"/>
              <w:left w:val="nil"/>
              <w:bottom w:val="single" w:sz="4" w:space="0" w:color="auto"/>
              <w:right w:val="single" w:sz="4" w:space="0" w:color="auto"/>
            </w:tcBorders>
            <w:noWrap/>
            <w:vAlign w:val="bottom"/>
            <w:hideMark/>
          </w:tcPr>
          <w:p w14:paraId="006989B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5</w:t>
            </w:r>
          </w:p>
        </w:tc>
        <w:tc>
          <w:tcPr>
            <w:tcW w:w="567" w:type="dxa"/>
            <w:tcBorders>
              <w:top w:val="nil"/>
              <w:left w:val="nil"/>
              <w:bottom w:val="single" w:sz="4" w:space="0" w:color="auto"/>
              <w:right w:val="single" w:sz="4" w:space="0" w:color="auto"/>
            </w:tcBorders>
            <w:noWrap/>
            <w:vAlign w:val="bottom"/>
            <w:hideMark/>
          </w:tcPr>
          <w:p w14:paraId="6BD4936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10</w:t>
            </w:r>
          </w:p>
        </w:tc>
      </w:tr>
      <w:tr w:rsidR="00D0105B" w:rsidRPr="00EE74F6" w14:paraId="47D46BDE"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1D8E3796"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İLH303</w:t>
            </w:r>
          </w:p>
        </w:tc>
        <w:tc>
          <w:tcPr>
            <w:tcW w:w="3162" w:type="dxa"/>
            <w:tcBorders>
              <w:top w:val="nil"/>
              <w:left w:val="nil"/>
              <w:bottom w:val="single" w:sz="4" w:space="0" w:color="auto"/>
              <w:right w:val="single" w:sz="4" w:space="0" w:color="auto"/>
            </w:tcBorders>
            <w:noWrap/>
            <w:vAlign w:val="bottom"/>
            <w:hideMark/>
          </w:tcPr>
          <w:p w14:paraId="73F726F1"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TÜRK DİN MUSİKİSİ (NAZARİYAT)</w:t>
            </w:r>
          </w:p>
        </w:tc>
        <w:tc>
          <w:tcPr>
            <w:tcW w:w="2976" w:type="dxa"/>
            <w:tcBorders>
              <w:top w:val="nil"/>
              <w:left w:val="nil"/>
              <w:bottom w:val="single" w:sz="4" w:space="0" w:color="auto"/>
              <w:right w:val="single" w:sz="4" w:space="0" w:color="auto"/>
            </w:tcBorders>
            <w:noWrap/>
            <w:vAlign w:val="bottom"/>
            <w:hideMark/>
          </w:tcPr>
          <w:p w14:paraId="6B9DE741"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TURKISH RELIGIOUS MUSIC (THEORETICS)</w:t>
            </w:r>
          </w:p>
        </w:tc>
        <w:tc>
          <w:tcPr>
            <w:tcW w:w="426" w:type="dxa"/>
            <w:tcBorders>
              <w:top w:val="nil"/>
              <w:left w:val="nil"/>
              <w:bottom w:val="single" w:sz="4" w:space="0" w:color="auto"/>
              <w:right w:val="single" w:sz="4" w:space="0" w:color="auto"/>
            </w:tcBorders>
            <w:noWrap/>
            <w:vAlign w:val="bottom"/>
            <w:hideMark/>
          </w:tcPr>
          <w:p w14:paraId="23BDA49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3D6132E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54EB1BF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A9CAE3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r>
      <w:tr w:rsidR="00D0105B" w:rsidRPr="00EE74F6" w14:paraId="61BEDA6C"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3B3AEF1A"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İLH308</w:t>
            </w:r>
          </w:p>
        </w:tc>
        <w:tc>
          <w:tcPr>
            <w:tcW w:w="3162" w:type="dxa"/>
            <w:tcBorders>
              <w:top w:val="nil"/>
              <w:left w:val="nil"/>
              <w:bottom w:val="single" w:sz="4" w:space="0" w:color="auto"/>
              <w:right w:val="single" w:sz="4" w:space="0" w:color="auto"/>
            </w:tcBorders>
            <w:noWrap/>
            <w:vAlign w:val="bottom"/>
            <w:hideMark/>
          </w:tcPr>
          <w:p w14:paraId="5EF38EE9"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FELSEFE TARİHİ</w:t>
            </w:r>
          </w:p>
        </w:tc>
        <w:tc>
          <w:tcPr>
            <w:tcW w:w="2976" w:type="dxa"/>
            <w:tcBorders>
              <w:top w:val="nil"/>
              <w:left w:val="nil"/>
              <w:bottom w:val="single" w:sz="4" w:space="0" w:color="auto"/>
              <w:right w:val="single" w:sz="4" w:space="0" w:color="auto"/>
            </w:tcBorders>
            <w:noWrap/>
            <w:vAlign w:val="bottom"/>
            <w:hideMark/>
          </w:tcPr>
          <w:p w14:paraId="40BE7203"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HISTORY OF PHILOSOPHY</w:t>
            </w:r>
          </w:p>
        </w:tc>
        <w:tc>
          <w:tcPr>
            <w:tcW w:w="426" w:type="dxa"/>
            <w:tcBorders>
              <w:top w:val="nil"/>
              <w:left w:val="nil"/>
              <w:bottom w:val="single" w:sz="4" w:space="0" w:color="auto"/>
              <w:right w:val="single" w:sz="4" w:space="0" w:color="auto"/>
            </w:tcBorders>
            <w:noWrap/>
            <w:vAlign w:val="bottom"/>
            <w:hideMark/>
          </w:tcPr>
          <w:p w14:paraId="6528B01C"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4F905E6"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40643FB1"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0EC3BCC"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4</w:t>
            </w:r>
          </w:p>
        </w:tc>
      </w:tr>
      <w:tr w:rsidR="00D0105B" w:rsidRPr="00EE74F6" w14:paraId="618CBC7A"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71CE4EDA"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İLH319</w:t>
            </w:r>
          </w:p>
        </w:tc>
        <w:tc>
          <w:tcPr>
            <w:tcW w:w="3162" w:type="dxa"/>
            <w:tcBorders>
              <w:top w:val="nil"/>
              <w:left w:val="nil"/>
              <w:bottom w:val="single" w:sz="4" w:space="0" w:color="auto"/>
              <w:right w:val="single" w:sz="4" w:space="0" w:color="auto"/>
            </w:tcBorders>
            <w:noWrap/>
            <w:vAlign w:val="bottom"/>
            <w:hideMark/>
          </w:tcPr>
          <w:p w14:paraId="12B3F76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TEFSİR II (ARAPÇA)</w:t>
            </w:r>
          </w:p>
        </w:tc>
        <w:tc>
          <w:tcPr>
            <w:tcW w:w="2976" w:type="dxa"/>
            <w:tcBorders>
              <w:top w:val="nil"/>
              <w:left w:val="nil"/>
              <w:bottom w:val="single" w:sz="4" w:space="0" w:color="auto"/>
              <w:right w:val="single" w:sz="4" w:space="0" w:color="auto"/>
            </w:tcBorders>
            <w:noWrap/>
            <w:vAlign w:val="bottom"/>
            <w:hideMark/>
          </w:tcPr>
          <w:p w14:paraId="1D282914"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TAFSIR II (ARABIC)</w:t>
            </w:r>
          </w:p>
        </w:tc>
        <w:tc>
          <w:tcPr>
            <w:tcW w:w="426" w:type="dxa"/>
            <w:tcBorders>
              <w:top w:val="nil"/>
              <w:left w:val="nil"/>
              <w:bottom w:val="single" w:sz="4" w:space="0" w:color="auto"/>
              <w:right w:val="single" w:sz="4" w:space="0" w:color="auto"/>
            </w:tcBorders>
            <w:noWrap/>
            <w:vAlign w:val="bottom"/>
            <w:hideMark/>
          </w:tcPr>
          <w:p w14:paraId="28BCB03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9C21B6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56A2394D"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87D149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r>
      <w:tr w:rsidR="00D0105B" w:rsidRPr="00EE74F6" w14:paraId="5ECA379D"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6F276E4E"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İLH315</w:t>
            </w:r>
          </w:p>
        </w:tc>
        <w:tc>
          <w:tcPr>
            <w:tcW w:w="3162" w:type="dxa"/>
            <w:tcBorders>
              <w:top w:val="nil"/>
              <w:left w:val="nil"/>
              <w:bottom w:val="single" w:sz="4" w:space="0" w:color="auto"/>
              <w:right w:val="single" w:sz="4" w:space="0" w:color="auto"/>
            </w:tcBorders>
            <w:noWrap/>
            <w:vAlign w:val="bottom"/>
            <w:hideMark/>
          </w:tcPr>
          <w:p w14:paraId="56BFAC4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TASAVVUF II</w:t>
            </w:r>
          </w:p>
        </w:tc>
        <w:tc>
          <w:tcPr>
            <w:tcW w:w="2976" w:type="dxa"/>
            <w:tcBorders>
              <w:top w:val="nil"/>
              <w:left w:val="nil"/>
              <w:bottom w:val="single" w:sz="4" w:space="0" w:color="auto"/>
              <w:right w:val="single" w:sz="4" w:space="0" w:color="auto"/>
            </w:tcBorders>
            <w:noWrap/>
            <w:vAlign w:val="bottom"/>
            <w:hideMark/>
          </w:tcPr>
          <w:p w14:paraId="124223DA"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SUFISM II</w:t>
            </w:r>
          </w:p>
        </w:tc>
        <w:tc>
          <w:tcPr>
            <w:tcW w:w="426" w:type="dxa"/>
            <w:tcBorders>
              <w:top w:val="nil"/>
              <w:left w:val="nil"/>
              <w:bottom w:val="single" w:sz="4" w:space="0" w:color="auto"/>
              <w:right w:val="single" w:sz="4" w:space="0" w:color="auto"/>
            </w:tcBorders>
            <w:noWrap/>
            <w:vAlign w:val="bottom"/>
            <w:hideMark/>
          </w:tcPr>
          <w:p w14:paraId="0E660AC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7BB96BE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136D92C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DA49A8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r>
      <w:tr w:rsidR="00D0105B" w:rsidRPr="00EE74F6" w14:paraId="0CCEDE2D"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0EC46FF5"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İLH320</w:t>
            </w:r>
          </w:p>
        </w:tc>
        <w:tc>
          <w:tcPr>
            <w:tcW w:w="3162" w:type="dxa"/>
            <w:tcBorders>
              <w:top w:val="nil"/>
              <w:left w:val="nil"/>
              <w:bottom w:val="single" w:sz="4" w:space="0" w:color="auto"/>
              <w:right w:val="single" w:sz="4" w:space="0" w:color="auto"/>
            </w:tcBorders>
            <w:noWrap/>
            <w:vAlign w:val="bottom"/>
            <w:hideMark/>
          </w:tcPr>
          <w:p w14:paraId="2107CF64"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İSLAM FELSEFESİ TARİHİ</w:t>
            </w:r>
          </w:p>
        </w:tc>
        <w:tc>
          <w:tcPr>
            <w:tcW w:w="2976" w:type="dxa"/>
            <w:tcBorders>
              <w:top w:val="nil"/>
              <w:left w:val="nil"/>
              <w:bottom w:val="single" w:sz="4" w:space="0" w:color="auto"/>
              <w:right w:val="single" w:sz="4" w:space="0" w:color="auto"/>
            </w:tcBorders>
            <w:noWrap/>
            <w:vAlign w:val="bottom"/>
            <w:hideMark/>
          </w:tcPr>
          <w:p w14:paraId="43ABEA72"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HISTORY OF ISLAMIC PHILOSOPHY</w:t>
            </w:r>
          </w:p>
        </w:tc>
        <w:tc>
          <w:tcPr>
            <w:tcW w:w="426" w:type="dxa"/>
            <w:tcBorders>
              <w:top w:val="nil"/>
              <w:left w:val="nil"/>
              <w:bottom w:val="single" w:sz="4" w:space="0" w:color="auto"/>
              <w:right w:val="single" w:sz="4" w:space="0" w:color="auto"/>
            </w:tcBorders>
            <w:noWrap/>
            <w:vAlign w:val="bottom"/>
            <w:hideMark/>
          </w:tcPr>
          <w:p w14:paraId="354DFD51"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4</w:t>
            </w:r>
          </w:p>
        </w:tc>
        <w:tc>
          <w:tcPr>
            <w:tcW w:w="567" w:type="dxa"/>
            <w:tcBorders>
              <w:top w:val="nil"/>
              <w:left w:val="nil"/>
              <w:bottom w:val="single" w:sz="4" w:space="0" w:color="auto"/>
              <w:right w:val="single" w:sz="4" w:space="0" w:color="auto"/>
            </w:tcBorders>
            <w:noWrap/>
            <w:vAlign w:val="bottom"/>
            <w:hideMark/>
          </w:tcPr>
          <w:p w14:paraId="0BFBE77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59EB8E4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3CBF2A8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6</w:t>
            </w:r>
          </w:p>
        </w:tc>
      </w:tr>
      <w:tr w:rsidR="00D0105B" w:rsidRPr="00EE74F6" w14:paraId="40838211"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772E1E1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İLH321</w:t>
            </w:r>
          </w:p>
        </w:tc>
        <w:tc>
          <w:tcPr>
            <w:tcW w:w="3162" w:type="dxa"/>
            <w:tcBorders>
              <w:top w:val="nil"/>
              <w:left w:val="nil"/>
              <w:bottom w:val="single" w:sz="4" w:space="0" w:color="auto"/>
              <w:right w:val="single" w:sz="4" w:space="0" w:color="auto"/>
            </w:tcBorders>
            <w:noWrap/>
            <w:vAlign w:val="bottom"/>
            <w:hideMark/>
          </w:tcPr>
          <w:p w14:paraId="3F464076"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İSLAM MEZHEPLER TARİHİ</w:t>
            </w:r>
          </w:p>
        </w:tc>
        <w:tc>
          <w:tcPr>
            <w:tcW w:w="2976" w:type="dxa"/>
            <w:tcBorders>
              <w:top w:val="nil"/>
              <w:left w:val="nil"/>
              <w:bottom w:val="single" w:sz="4" w:space="0" w:color="auto"/>
              <w:right w:val="single" w:sz="4" w:space="0" w:color="auto"/>
            </w:tcBorders>
            <w:noWrap/>
            <w:vAlign w:val="bottom"/>
            <w:hideMark/>
          </w:tcPr>
          <w:p w14:paraId="0523C783"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HISTORY OF ISLAMIC SECTS</w:t>
            </w:r>
          </w:p>
        </w:tc>
        <w:tc>
          <w:tcPr>
            <w:tcW w:w="426" w:type="dxa"/>
            <w:tcBorders>
              <w:top w:val="nil"/>
              <w:left w:val="nil"/>
              <w:bottom w:val="single" w:sz="4" w:space="0" w:color="auto"/>
              <w:right w:val="single" w:sz="4" w:space="0" w:color="auto"/>
            </w:tcBorders>
            <w:noWrap/>
            <w:vAlign w:val="bottom"/>
            <w:hideMark/>
          </w:tcPr>
          <w:p w14:paraId="48A99B7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DBF25BD"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19178BE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375E8790"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3</w:t>
            </w:r>
          </w:p>
        </w:tc>
      </w:tr>
      <w:tr w:rsidR="00D0105B" w:rsidRPr="00EE74F6" w14:paraId="20518744"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1021AF74"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İLH403</w:t>
            </w:r>
          </w:p>
        </w:tc>
        <w:tc>
          <w:tcPr>
            <w:tcW w:w="3162" w:type="dxa"/>
            <w:tcBorders>
              <w:top w:val="nil"/>
              <w:left w:val="nil"/>
              <w:bottom w:val="single" w:sz="4" w:space="0" w:color="auto"/>
              <w:right w:val="single" w:sz="4" w:space="0" w:color="auto"/>
            </w:tcBorders>
            <w:noWrap/>
            <w:vAlign w:val="bottom"/>
            <w:hideMark/>
          </w:tcPr>
          <w:p w14:paraId="7754B07B"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HITABET VE MESLEKİ UYGULAMA</w:t>
            </w:r>
          </w:p>
        </w:tc>
        <w:tc>
          <w:tcPr>
            <w:tcW w:w="2976" w:type="dxa"/>
            <w:tcBorders>
              <w:top w:val="nil"/>
              <w:left w:val="nil"/>
              <w:bottom w:val="single" w:sz="4" w:space="0" w:color="auto"/>
              <w:right w:val="single" w:sz="4" w:space="0" w:color="auto"/>
            </w:tcBorders>
            <w:noWrap/>
            <w:vAlign w:val="bottom"/>
            <w:hideMark/>
          </w:tcPr>
          <w:p w14:paraId="0703597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SOCIAL WORK PRACTICES</w:t>
            </w:r>
          </w:p>
        </w:tc>
        <w:tc>
          <w:tcPr>
            <w:tcW w:w="426" w:type="dxa"/>
            <w:tcBorders>
              <w:top w:val="nil"/>
              <w:left w:val="nil"/>
              <w:bottom w:val="single" w:sz="4" w:space="0" w:color="auto"/>
              <w:right w:val="single" w:sz="4" w:space="0" w:color="auto"/>
            </w:tcBorders>
            <w:noWrap/>
            <w:vAlign w:val="bottom"/>
            <w:hideMark/>
          </w:tcPr>
          <w:p w14:paraId="268D0586"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B19BBD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75484953"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7131D8A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6</w:t>
            </w:r>
          </w:p>
        </w:tc>
      </w:tr>
      <w:tr w:rsidR="00D0105B" w:rsidRPr="00EE74F6" w14:paraId="255F72C4"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72BEF445"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İLH404</w:t>
            </w:r>
          </w:p>
        </w:tc>
        <w:tc>
          <w:tcPr>
            <w:tcW w:w="3162" w:type="dxa"/>
            <w:tcBorders>
              <w:top w:val="nil"/>
              <w:left w:val="nil"/>
              <w:bottom w:val="single" w:sz="4" w:space="0" w:color="auto"/>
              <w:right w:val="single" w:sz="4" w:space="0" w:color="auto"/>
            </w:tcBorders>
            <w:noWrap/>
            <w:vAlign w:val="bottom"/>
            <w:hideMark/>
          </w:tcPr>
          <w:p w14:paraId="22AE0097"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İSLAM AHLAK ESASLARI VE FELSEFESİ</w:t>
            </w:r>
          </w:p>
        </w:tc>
        <w:tc>
          <w:tcPr>
            <w:tcW w:w="2976" w:type="dxa"/>
            <w:tcBorders>
              <w:top w:val="nil"/>
              <w:left w:val="nil"/>
              <w:bottom w:val="single" w:sz="4" w:space="0" w:color="auto"/>
              <w:right w:val="single" w:sz="4" w:space="0" w:color="auto"/>
            </w:tcBorders>
            <w:noWrap/>
            <w:vAlign w:val="bottom"/>
            <w:hideMark/>
          </w:tcPr>
          <w:p w14:paraId="08596EB6"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ISLAMIC MORAL PRINCIPLES AND ITS PHILOSOPHY</w:t>
            </w:r>
          </w:p>
        </w:tc>
        <w:tc>
          <w:tcPr>
            <w:tcW w:w="426" w:type="dxa"/>
            <w:tcBorders>
              <w:top w:val="nil"/>
              <w:left w:val="nil"/>
              <w:bottom w:val="single" w:sz="4" w:space="0" w:color="auto"/>
              <w:right w:val="single" w:sz="4" w:space="0" w:color="auto"/>
            </w:tcBorders>
            <w:noWrap/>
            <w:vAlign w:val="bottom"/>
            <w:hideMark/>
          </w:tcPr>
          <w:p w14:paraId="69F8E50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C771E21"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50CB90A2"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C787CF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4</w:t>
            </w:r>
          </w:p>
        </w:tc>
      </w:tr>
      <w:tr w:rsidR="00D0105B" w:rsidRPr="00EE74F6" w14:paraId="26007125"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59C28AEA"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İLH304</w:t>
            </w:r>
          </w:p>
        </w:tc>
        <w:tc>
          <w:tcPr>
            <w:tcW w:w="3162" w:type="dxa"/>
            <w:tcBorders>
              <w:top w:val="nil"/>
              <w:left w:val="nil"/>
              <w:bottom w:val="single" w:sz="4" w:space="0" w:color="auto"/>
              <w:right w:val="single" w:sz="4" w:space="0" w:color="auto"/>
            </w:tcBorders>
            <w:noWrap/>
            <w:vAlign w:val="bottom"/>
            <w:hideMark/>
          </w:tcPr>
          <w:p w14:paraId="17581850"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OSMANLI TÜRKÇESİ</w:t>
            </w:r>
          </w:p>
        </w:tc>
        <w:tc>
          <w:tcPr>
            <w:tcW w:w="2976" w:type="dxa"/>
            <w:tcBorders>
              <w:top w:val="nil"/>
              <w:left w:val="nil"/>
              <w:bottom w:val="single" w:sz="4" w:space="0" w:color="auto"/>
              <w:right w:val="single" w:sz="4" w:space="0" w:color="auto"/>
            </w:tcBorders>
            <w:noWrap/>
            <w:vAlign w:val="bottom"/>
            <w:hideMark/>
          </w:tcPr>
          <w:p w14:paraId="29A97EB8"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OTTOMAN TURKİSH</w:t>
            </w:r>
          </w:p>
        </w:tc>
        <w:tc>
          <w:tcPr>
            <w:tcW w:w="426" w:type="dxa"/>
            <w:tcBorders>
              <w:top w:val="nil"/>
              <w:left w:val="nil"/>
              <w:bottom w:val="single" w:sz="4" w:space="0" w:color="auto"/>
              <w:right w:val="single" w:sz="4" w:space="0" w:color="auto"/>
            </w:tcBorders>
            <w:noWrap/>
            <w:vAlign w:val="bottom"/>
            <w:hideMark/>
          </w:tcPr>
          <w:p w14:paraId="666F2186"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065F2DC"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7222D250"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3CEB3296"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7E07365E"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7A016B4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İLH341</w:t>
            </w:r>
          </w:p>
        </w:tc>
        <w:tc>
          <w:tcPr>
            <w:tcW w:w="3162" w:type="dxa"/>
            <w:tcBorders>
              <w:top w:val="nil"/>
              <w:left w:val="nil"/>
              <w:bottom w:val="single" w:sz="4" w:space="0" w:color="auto"/>
              <w:right w:val="single" w:sz="4" w:space="0" w:color="auto"/>
            </w:tcBorders>
            <w:noWrap/>
            <w:vAlign w:val="bottom"/>
            <w:hideMark/>
          </w:tcPr>
          <w:p w14:paraId="237EB1DC"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TASAVVUF MUSİKİSİ</w:t>
            </w:r>
          </w:p>
        </w:tc>
        <w:tc>
          <w:tcPr>
            <w:tcW w:w="2976" w:type="dxa"/>
            <w:tcBorders>
              <w:top w:val="nil"/>
              <w:left w:val="nil"/>
              <w:bottom w:val="single" w:sz="4" w:space="0" w:color="auto"/>
              <w:right w:val="single" w:sz="4" w:space="0" w:color="auto"/>
            </w:tcBorders>
            <w:noWrap/>
            <w:vAlign w:val="bottom"/>
            <w:hideMark/>
          </w:tcPr>
          <w:p w14:paraId="4E79F7A6"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SUFI MUSIC</w:t>
            </w:r>
          </w:p>
        </w:tc>
        <w:tc>
          <w:tcPr>
            <w:tcW w:w="426" w:type="dxa"/>
            <w:tcBorders>
              <w:top w:val="nil"/>
              <w:left w:val="nil"/>
              <w:bottom w:val="single" w:sz="4" w:space="0" w:color="auto"/>
              <w:right w:val="single" w:sz="4" w:space="0" w:color="auto"/>
            </w:tcBorders>
            <w:noWrap/>
            <w:vAlign w:val="bottom"/>
            <w:hideMark/>
          </w:tcPr>
          <w:p w14:paraId="381E740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355C00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0BB5A391"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250BA4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30AE0241"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75BDA8A9"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İLH342</w:t>
            </w:r>
          </w:p>
        </w:tc>
        <w:tc>
          <w:tcPr>
            <w:tcW w:w="3162" w:type="dxa"/>
            <w:tcBorders>
              <w:top w:val="nil"/>
              <w:left w:val="nil"/>
              <w:bottom w:val="single" w:sz="4" w:space="0" w:color="auto"/>
              <w:right w:val="single" w:sz="4" w:space="0" w:color="auto"/>
            </w:tcBorders>
            <w:noWrap/>
            <w:vAlign w:val="bottom"/>
            <w:hideMark/>
          </w:tcPr>
          <w:p w14:paraId="07FC469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ARAP DİLİ BELAĞATI</w:t>
            </w:r>
          </w:p>
        </w:tc>
        <w:tc>
          <w:tcPr>
            <w:tcW w:w="2976" w:type="dxa"/>
            <w:tcBorders>
              <w:top w:val="nil"/>
              <w:left w:val="nil"/>
              <w:bottom w:val="single" w:sz="4" w:space="0" w:color="auto"/>
              <w:right w:val="single" w:sz="4" w:space="0" w:color="auto"/>
            </w:tcBorders>
            <w:noWrap/>
            <w:vAlign w:val="bottom"/>
            <w:hideMark/>
          </w:tcPr>
          <w:p w14:paraId="742DF28A"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RHETORİC OF ARABİC LANGUAGE</w:t>
            </w:r>
          </w:p>
        </w:tc>
        <w:tc>
          <w:tcPr>
            <w:tcW w:w="426" w:type="dxa"/>
            <w:tcBorders>
              <w:top w:val="nil"/>
              <w:left w:val="nil"/>
              <w:bottom w:val="single" w:sz="4" w:space="0" w:color="auto"/>
              <w:right w:val="single" w:sz="4" w:space="0" w:color="auto"/>
            </w:tcBorders>
            <w:noWrap/>
            <w:vAlign w:val="bottom"/>
            <w:hideMark/>
          </w:tcPr>
          <w:p w14:paraId="21BE7B7D"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3943ED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093C263D"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3939AF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40D1B954"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1E993462"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İLH343</w:t>
            </w:r>
          </w:p>
        </w:tc>
        <w:tc>
          <w:tcPr>
            <w:tcW w:w="3162" w:type="dxa"/>
            <w:tcBorders>
              <w:top w:val="nil"/>
              <w:left w:val="nil"/>
              <w:bottom w:val="single" w:sz="4" w:space="0" w:color="auto"/>
              <w:right w:val="single" w:sz="4" w:space="0" w:color="auto"/>
            </w:tcBorders>
            <w:noWrap/>
            <w:vAlign w:val="bottom"/>
            <w:hideMark/>
          </w:tcPr>
          <w:p w14:paraId="767B52F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YAYGIN ÖĞRETİMDE HADİS</w:t>
            </w:r>
          </w:p>
        </w:tc>
        <w:tc>
          <w:tcPr>
            <w:tcW w:w="2976" w:type="dxa"/>
            <w:tcBorders>
              <w:top w:val="nil"/>
              <w:left w:val="nil"/>
              <w:bottom w:val="single" w:sz="4" w:space="0" w:color="auto"/>
              <w:right w:val="single" w:sz="4" w:space="0" w:color="auto"/>
            </w:tcBorders>
            <w:noWrap/>
            <w:vAlign w:val="bottom"/>
            <w:hideMark/>
          </w:tcPr>
          <w:p w14:paraId="742BA75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HADİTH İN NON-FORMAL EDUCATİON</w:t>
            </w:r>
          </w:p>
        </w:tc>
        <w:tc>
          <w:tcPr>
            <w:tcW w:w="426" w:type="dxa"/>
            <w:tcBorders>
              <w:top w:val="nil"/>
              <w:left w:val="nil"/>
              <w:bottom w:val="single" w:sz="4" w:space="0" w:color="auto"/>
              <w:right w:val="single" w:sz="4" w:space="0" w:color="auto"/>
            </w:tcBorders>
            <w:noWrap/>
            <w:vAlign w:val="bottom"/>
            <w:hideMark/>
          </w:tcPr>
          <w:p w14:paraId="49C0E44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801EF2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4D416F7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25DBABC"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5AC67A3E"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48BFAF18"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İLH344</w:t>
            </w:r>
          </w:p>
        </w:tc>
        <w:tc>
          <w:tcPr>
            <w:tcW w:w="3162" w:type="dxa"/>
            <w:tcBorders>
              <w:top w:val="nil"/>
              <w:left w:val="nil"/>
              <w:bottom w:val="single" w:sz="4" w:space="0" w:color="auto"/>
              <w:right w:val="single" w:sz="4" w:space="0" w:color="auto"/>
            </w:tcBorders>
            <w:noWrap/>
            <w:vAlign w:val="bottom"/>
            <w:hideMark/>
          </w:tcPr>
          <w:p w14:paraId="7CAD14EA"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GÜNÜMÜZ İSLAM ÜLKELERİ I</w:t>
            </w:r>
          </w:p>
        </w:tc>
        <w:tc>
          <w:tcPr>
            <w:tcW w:w="2976" w:type="dxa"/>
            <w:tcBorders>
              <w:top w:val="nil"/>
              <w:left w:val="nil"/>
              <w:bottom w:val="single" w:sz="4" w:space="0" w:color="auto"/>
              <w:right w:val="single" w:sz="4" w:space="0" w:color="auto"/>
            </w:tcBorders>
            <w:noWrap/>
            <w:vAlign w:val="bottom"/>
            <w:hideMark/>
          </w:tcPr>
          <w:p w14:paraId="1708561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ISLAMİC STATES İN OUR TİME I</w:t>
            </w:r>
          </w:p>
        </w:tc>
        <w:tc>
          <w:tcPr>
            <w:tcW w:w="426" w:type="dxa"/>
            <w:tcBorders>
              <w:top w:val="nil"/>
              <w:left w:val="nil"/>
              <w:bottom w:val="single" w:sz="4" w:space="0" w:color="auto"/>
              <w:right w:val="single" w:sz="4" w:space="0" w:color="auto"/>
            </w:tcBorders>
            <w:noWrap/>
            <w:vAlign w:val="bottom"/>
            <w:hideMark/>
          </w:tcPr>
          <w:p w14:paraId="35DC48D0"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EE228D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254541F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D010269"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229B64A0"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0B4C7F5B"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İLH345</w:t>
            </w:r>
          </w:p>
        </w:tc>
        <w:tc>
          <w:tcPr>
            <w:tcW w:w="3162" w:type="dxa"/>
            <w:tcBorders>
              <w:top w:val="nil"/>
              <w:left w:val="nil"/>
              <w:bottom w:val="single" w:sz="4" w:space="0" w:color="auto"/>
              <w:right w:val="single" w:sz="4" w:space="0" w:color="auto"/>
            </w:tcBorders>
            <w:noWrap/>
            <w:vAlign w:val="bottom"/>
            <w:hideMark/>
          </w:tcPr>
          <w:p w14:paraId="10BE8FF1"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İSLAM MANTIK TARİHİ</w:t>
            </w:r>
          </w:p>
        </w:tc>
        <w:tc>
          <w:tcPr>
            <w:tcW w:w="2976" w:type="dxa"/>
            <w:tcBorders>
              <w:top w:val="nil"/>
              <w:left w:val="nil"/>
              <w:bottom w:val="single" w:sz="4" w:space="0" w:color="auto"/>
              <w:right w:val="single" w:sz="4" w:space="0" w:color="auto"/>
            </w:tcBorders>
            <w:noWrap/>
            <w:vAlign w:val="bottom"/>
            <w:hideMark/>
          </w:tcPr>
          <w:p w14:paraId="79A4C7C5"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HİSTORY OF ISLAMİC LOGİC</w:t>
            </w:r>
          </w:p>
        </w:tc>
        <w:tc>
          <w:tcPr>
            <w:tcW w:w="426" w:type="dxa"/>
            <w:tcBorders>
              <w:top w:val="nil"/>
              <w:left w:val="nil"/>
              <w:bottom w:val="single" w:sz="4" w:space="0" w:color="auto"/>
              <w:right w:val="single" w:sz="4" w:space="0" w:color="auto"/>
            </w:tcBorders>
            <w:noWrap/>
            <w:vAlign w:val="bottom"/>
            <w:hideMark/>
          </w:tcPr>
          <w:p w14:paraId="4190CBC0"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AE54FE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7A3731D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32813A03"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59EA0CB1"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3E70184E"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İLH346</w:t>
            </w:r>
          </w:p>
        </w:tc>
        <w:tc>
          <w:tcPr>
            <w:tcW w:w="3162" w:type="dxa"/>
            <w:tcBorders>
              <w:top w:val="nil"/>
              <w:left w:val="nil"/>
              <w:bottom w:val="single" w:sz="4" w:space="0" w:color="auto"/>
              <w:right w:val="single" w:sz="4" w:space="0" w:color="auto"/>
            </w:tcBorders>
            <w:noWrap/>
            <w:vAlign w:val="bottom"/>
            <w:hideMark/>
          </w:tcPr>
          <w:p w14:paraId="6D613B6E"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KLASİK FIKIH METİNLERİ</w:t>
            </w:r>
          </w:p>
        </w:tc>
        <w:tc>
          <w:tcPr>
            <w:tcW w:w="2976" w:type="dxa"/>
            <w:tcBorders>
              <w:top w:val="nil"/>
              <w:left w:val="nil"/>
              <w:bottom w:val="single" w:sz="4" w:space="0" w:color="auto"/>
              <w:right w:val="single" w:sz="4" w:space="0" w:color="auto"/>
            </w:tcBorders>
            <w:noWrap/>
            <w:vAlign w:val="bottom"/>
            <w:hideMark/>
          </w:tcPr>
          <w:p w14:paraId="4631D5A9"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CLASSİCAL FIQH TEXTS</w:t>
            </w:r>
          </w:p>
        </w:tc>
        <w:tc>
          <w:tcPr>
            <w:tcW w:w="426" w:type="dxa"/>
            <w:tcBorders>
              <w:top w:val="nil"/>
              <w:left w:val="nil"/>
              <w:bottom w:val="single" w:sz="4" w:space="0" w:color="auto"/>
              <w:right w:val="single" w:sz="4" w:space="0" w:color="auto"/>
            </w:tcBorders>
            <w:noWrap/>
            <w:vAlign w:val="bottom"/>
            <w:hideMark/>
          </w:tcPr>
          <w:p w14:paraId="00DE810D"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73097C3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4DEFB93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0A1CAB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3200EDB6"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02F5D013"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İLH347</w:t>
            </w:r>
          </w:p>
        </w:tc>
        <w:tc>
          <w:tcPr>
            <w:tcW w:w="3162" w:type="dxa"/>
            <w:tcBorders>
              <w:top w:val="nil"/>
              <w:left w:val="nil"/>
              <w:bottom w:val="single" w:sz="4" w:space="0" w:color="auto"/>
              <w:right w:val="single" w:sz="4" w:space="0" w:color="auto"/>
            </w:tcBorders>
            <w:noWrap/>
            <w:vAlign w:val="bottom"/>
            <w:hideMark/>
          </w:tcPr>
          <w:p w14:paraId="2B3C2BD1"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RUH SAĞLIĞI VE DİN</w:t>
            </w:r>
          </w:p>
        </w:tc>
        <w:tc>
          <w:tcPr>
            <w:tcW w:w="2976" w:type="dxa"/>
            <w:tcBorders>
              <w:top w:val="nil"/>
              <w:left w:val="nil"/>
              <w:bottom w:val="single" w:sz="4" w:space="0" w:color="auto"/>
              <w:right w:val="single" w:sz="4" w:space="0" w:color="auto"/>
            </w:tcBorders>
            <w:noWrap/>
            <w:vAlign w:val="bottom"/>
            <w:hideMark/>
          </w:tcPr>
          <w:p w14:paraId="3E69AC46"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MENTAL HEALTH AND RELIGION</w:t>
            </w:r>
          </w:p>
        </w:tc>
        <w:tc>
          <w:tcPr>
            <w:tcW w:w="426" w:type="dxa"/>
            <w:tcBorders>
              <w:top w:val="nil"/>
              <w:left w:val="nil"/>
              <w:bottom w:val="single" w:sz="4" w:space="0" w:color="auto"/>
              <w:right w:val="single" w:sz="4" w:space="0" w:color="auto"/>
            </w:tcBorders>
            <w:noWrap/>
            <w:vAlign w:val="bottom"/>
            <w:hideMark/>
          </w:tcPr>
          <w:p w14:paraId="7702BE83"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3F539390"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0450CB6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A985BA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64338A08"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68AC2300"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İLH322</w:t>
            </w:r>
          </w:p>
        </w:tc>
        <w:tc>
          <w:tcPr>
            <w:tcW w:w="3162" w:type="dxa"/>
            <w:tcBorders>
              <w:top w:val="nil"/>
              <w:left w:val="nil"/>
              <w:bottom w:val="single" w:sz="4" w:space="0" w:color="auto"/>
              <w:right w:val="single" w:sz="4" w:space="0" w:color="auto"/>
            </w:tcBorders>
            <w:noWrap/>
            <w:vAlign w:val="bottom"/>
            <w:hideMark/>
          </w:tcPr>
          <w:p w14:paraId="2EC7A692"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TEFSİR METİNLERİ</w:t>
            </w:r>
          </w:p>
        </w:tc>
        <w:tc>
          <w:tcPr>
            <w:tcW w:w="2976" w:type="dxa"/>
            <w:tcBorders>
              <w:top w:val="nil"/>
              <w:left w:val="nil"/>
              <w:bottom w:val="single" w:sz="4" w:space="0" w:color="auto"/>
              <w:right w:val="single" w:sz="4" w:space="0" w:color="auto"/>
            </w:tcBorders>
            <w:noWrap/>
            <w:vAlign w:val="bottom"/>
            <w:hideMark/>
          </w:tcPr>
          <w:p w14:paraId="3C4DF446"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QUR’ANİC EXEGETİCAL TEXTS</w:t>
            </w:r>
          </w:p>
        </w:tc>
        <w:tc>
          <w:tcPr>
            <w:tcW w:w="426" w:type="dxa"/>
            <w:tcBorders>
              <w:top w:val="nil"/>
              <w:left w:val="nil"/>
              <w:bottom w:val="single" w:sz="4" w:space="0" w:color="auto"/>
              <w:right w:val="single" w:sz="4" w:space="0" w:color="auto"/>
            </w:tcBorders>
            <w:noWrap/>
            <w:vAlign w:val="bottom"/>
            <w:hideMark/>
          </w:tcPr>
          <w:p w14:paraId="15A0F4F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AE2E29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4D1C083C"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4774BAE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52125D50"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28434BB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İLH323</w:t>
            </w:r>
          </w:p>
        </w:tc>
        <w:tc>
          <w:tcPr>
            <w:tcW w:w="3162" w:type="dxa"/>
            <w:tcBorders>
              <w:top w:val="nil"/>
              <w:left w:val="nil"/>
              <w:bottom w:val="single" w:sz="4" w:space="0" w:color="auto"/>
              <w:right w:val="single" w:sz="4" w:space="0" w:color="auto"/>
            </w:tcBorders>
            <w:noWrap/>
            <w:vAlign w:val="bottom"/>
            <w:hideMark/>
          </w:tcPr>
          <w:p w14:paraId="38BD9503"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BATIDA İSLAM ARAŞTIRMALARI</w:t>
            </w:r>
          </w:p>
        </w:tc>
        <w:tc>
          <w:tcPr>
            <w:tcW w:w="2976" w:type="dxa"/>
            <w:tcBorders>
              <w:top w:val="nil"/>
              <w:left w:val="nil"/>
              <w:bottom w:val="single" w:sz="4" w:space="0" w:color="auto"/>
              <w:right w:val="single" w:sz="4" w:space="0" w:color="auto"/>
            </w:tcBorders>
            <w:noWrap/>
            <w:vAlign w:val="bottom"/>
            <w:hideMark/>
          </w:tcPr>
          <w:p w14:paraId="5C0A5786"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ISLAMİC STUDİES İN THE WEST</w:t>
            </w:r>
          </w:p>
        </w:tc>
        <w:tc>
          <w:tcPr>
            <w:tcW w:w="426" w:type="dxa"/>
            <w:tcBorders>
              <w:top w:val="nil"/>
              <w:left w:val="nil"/>
              <w:bottom w:val="single" w:sz="4" w:space="0" w:color="auto"/>
              <w:right w:val="single" w:sz="4" w:space="0" w:color="auto"/>
            </w:tcBorders>
            <w:noWrap/>
            <w:vAlign w:val="bottom"/>
            <w:hideMark/>
          </w:tcPr>
          <w:p w14:paraId="13CC9BC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B81E56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314BA49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3DF744AC"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4C1E8C5D"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2592B64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İLH324</w:t>
            </w:r>
          </w:p>
        </w:tc>
        <w:tc>
          <w:tcPr>
            <w:tcW w:w="3162" w:type="dxa"/>
            <w:tcBorders>
              <w:top w:val="nil"/>
              <w:left w:val="nil"/>
              <w:bottom w:val="single" w:sz="4" w:space="0" w:color="auto"/>
              <w:right w:val="single" w:sz="4" w:space="0" w:color="auto"/>
            </w:tcBorders>
            <w:noWrap/>
            <w:vAlign w:val="bottom"/>
            <w:hideMark/>
          </w:tcPr>
          <w:p w14:paraId="0868ABE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GÜNÜMÜZ FELSEFE AKIMLARI</w:t>
            </w:r>
          </w:p>
        </w:tc>
        <w:tc>
          <w:tcPr>
            <w:tcW w:w="2976" w:type="dxa"/>
            <w:tcBorders>
              <w:top w:val="nil"/>
              <w:left w:val="nil"/>
              <w:bottom w:val="single" w:sz="4" w:space="0" w:color="auto"/>
              <w:right w:val="single" w:sz="4" w:space="0" w:color="auto"/>
            </w:tcBorders>
            <w:noWrap/>
            <w:vAlign w:val="bottom"/>
            <w:hideMark/>
          </w:tcPr>
          <w:p w14:paraId="3298518E"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CONTEMPORARY PHILOSOPHICAL MOVEMENTS</w:t>
            </w:r>
          </w:p>
        </w:tc>
        <w:tc>
          <w:tcPr>
            <w:tcW w:w="426" w:type="dxa"/>
            <w:tcBorders>
              <w:top w:val="nil"/>
              <w:left w:val="nil"/>
              <w:bottom w:val="single" w:sz="4" w:space="0" w:color="auto"/>
              <w:right w:val="single" w:sz="4" w:space="0" w:color="auto"/>
            </w:tcBorders>
            <w:noWrap/>
            <w:vAlign w:val="bottom"/>
            <w:hideMark/>
          </w:tcPr>
          <w:p w14:paraId="187D7FB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19A569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38F9C6E3"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14FC3FC"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66F29DDC"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4AFBA241"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İLH326</w:t>
            </w:r>
          </w:p>
        </w:tc>
        <w:tc>
          <w:tcPr>
            <w:tcW w:w="3162" w:type="dxa"/>
            <w:tcBorders>
              <w:top w:val="nil"/>
              <w:left w:val="nil"/>
              <w:bottom w:val="single" w:sz="4" w:space="0" w:color="auto"/>
              <w:right w:val="single" w:sz="4" w:space="0" w:color="auto"/>
            </w:tcBorders>
            <w:noWrap/>
            <w:vAlign w:val="bottom"/>
            <w:hideMark/>
          </w:tcPr>
          <w:p w14:paraId="328C629E"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ÇAĞDAŞ İSLAM AKIMLARI</w:t>
            </w:r>
          </w:p>
        </w:tc>
        <w:tc>
          <w:tcPr>
            <w:tcW w:w="2976" w:type="dxa"/>
            <w:tcBorders>
              <w:top w:val="nil"/>
              <w:left w:val="nil"/>
              <w:bottom w:val="single" w:sz="4" w:space="0" w:color="auto"/>
              <w:right w:val="single" w:sz="4" w:space="0" w:color="auto"/>
            </w:tcBorders>
            <w:noWrap/>
            <w:vAlign w:val="bottom"/>
            <w:hideMark/>
          </w:tcPr>
          <w:p w14:paraId="4EB01A6B"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CONTEMPORARY ISLAMİC MOVEMENTS</w:t>
            </w:r>
          </w:p>
        </w:tc>
        <w:tc>
          <w:tcPr>
            <w:tcW w:w="426" w:type="dxa"/>
            <w:tcBorders>
              <w:top w:val="nil"/>
              <w:left w:val="nil"/>
              <w:bottom w:val="single" w:sz="4" w:space="0" w:color="auto"/>
              <w:right w:val="single" w:sz="4" w:space="0" w:color="auto"/>
            </w:tcBorders>
            <w:noWrap/>
            <w:vAlign w:val="bottom"/>
            <w:hideMark/>
          </w:tcPr>
          <w:p w14:paraId="54F25E9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71240AB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0EBC075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E726DF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5CD1277C"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049EF30B"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lastRenderedPageBreak/>
              <w:t>İLH327</w:t>
            </w:r>
          </w:p>
        </w:tc>
        <w:tc>
          <w:tcPr>
            <w:tcW w:w="3162" w:type="dxa"/>
            <w:tcBorders>
              <w:top w:val="nil"/>
              <w:left w:val="nil"/>
              <w:bottom w:val="single" w:sz="4" w:space="0" w:color="auto"/>
              <w:right w:val="single" w:sz="4" w:space="0" w:color="auto"/>
            </w:tcBorders>
            <w:noWrap/>
            <w:vAlign w:val="bottom"/>
            <w:hideMark/>
          </w:tcPr>
          <w:p w14:paraId="60DE929C"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MANTIK VE İSLAMİ İLİMLER</w:t>
            </w:r>
          </w:p>
        </w:tc>
        <w:tc>
          <w:tcPr>
            <w:tcW w:w="2976" w:type="dxa"/>
            <w:tcBorders>
              <w:top w:val="nil"/>
              <w:left w:val="nil"/>
              <w:bottom w:val="single" w:sz="4" w:space="0" w:color="auto"/>
              <w:right w:val="single" w:sz="4" w:space="0" w:color="auto"/>
            </w:tcBorders>
            <w:noWrap/>
            <w:vAlign w:val="bottom"/>
            <w:hideMark/>
          </w:tcPr>
          <w:p w14:paraId="55AB4B8E"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LOGİC AND İSLAMIC SCİENCES</w:t>
            </w:r>
          </w:p>
        </w:tc>
        <w:tc>
          <w:tcPr>
            <w:tcW w:w="426" w:type="dxa"/>
            <w:tcBorders>
              <w:top w:val="nil"/>
              <w:left w:val="nil"/>
              <w:bottom w:val="single" w:sz="4" w:space="0" w:color="auto"/>
              <w:right w:val="single" w:sz="4" w:space="0" w:color="auto"/>
            </w:tcBorders>
            <w:noWrap/>
            <w:vAlign w:val="bottom"/>
            <w:hideMark/>
          </w:tcPr>
          <w:p w14:paraId="277E5B1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3579F07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220A5D39"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2A70756"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341C1733"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5EE4B78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İLH328</w:t>
            </w:r>
          </w:p>
        </w:tc>
        <w:tc>
          <w:tcPr>
            <w:tcW w:w="3162" w:type="dxa"/>
            <w:tcBorders>
              <w:top w:val="nil"/>
              <w:left w:val="nil"/>
              <w:bottom w:val="single" w:sz="4" w:space="0" w:color="auto"/>
              <w:right w:val="single" w:sz="4" w:space="0" w:color="auto"/>
            </w:tcBorders>
            <w:noWrap/>
            <w:vAlign w:val="bottom"/>
            <w:hideMark/>
          </w:tcPr>
          <w:p w14:paraId="0762CEEE"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KLASİK TASAVVUF METİNLERİ</w:t>
            </w:r>
          </w:p>
        </w:tc>
        <w:tc>
          <w:tcPr>
            <w:tcW w:w="2976" w:type="dxa"/>
            <w:tcBorders>
              <w:top w:val="nil"/>
              <w:left w:val="nil"/>
              <w:bottom w:val="single" w:sz="4" w:space="0" w:color="auto"/>
              <w:right w:val="single" w:sz="4" w:space="0" w:color="auto"/>
            </w:tcBorders>
            <w:noWrap/>
            <w:vAlign w:val="bottom"/>
            <w:hideMark/>
          </w:tcPr>
          <w:p w14:paraId="74A93C1A"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CLASSİCAL TEXTS İN SUFİSM</w:t>
            </w:r>
          </w:p>
        </w:tc>
        <w:tc>
          <w:tcPr>
            <w:tcW w:w="426" w:type="dxa"/>
            <w:tcBorders>
              <w:top w:val="nil"/>
              <w:left w:val="nil"/>
              <w:bottom w:val="single" w:sz="4" w:space="0" w:color="auto"/>
              <w:right w:val="single" w:sz="4" w:space="0" w:color="auto"/>
            </w:tcBorders>
            <w:noWrap/>
            <w:vAlign w:val="bottom"/>
            <w:hideMark/>
          </w:tcPr>
          <w:p w14:paraId="1B73A1C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3E119A7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445FC543"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91F62C0"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24517631"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34B2C2E4"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İLH329</w:t>
            </w:r>
          </w:p>
        </w:tc>
        <w:tc>
          <w:tcPr>
            <w:tcW w:w="3162" w:type="dxa"/>
            <w:tcBorders>
              <w:top w:val="nil"/>
              <w:left w:val="nil"/>
              <w:bottom w:val="single" w:sz="4" w:space="0" w:color="auto"/>
              <w:right w:val="single" w:sz="4" w:space="0" w:color="auto"/>
            </w:tcBorders>
            <w:noWrap/>
            <w:vAlign w:val="bottom"/>
            <w:hideMark/>
          </w:tcPr>
          <w:p w14:paraId="48EB639E"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BİLİMSEL YAZI VE ARAŞTIRMA TEKNİKLERİ</w:t>
            </w:r>
          </w:p>
        </w:tc>
        <w:tc>
          <w:tcPr>
            <w:tcW w:w="2976" w:type="dxa"/>
            <w:tcBorders>
              <w:top w:val="nil"/>
              <w:left w:val="nil"/>
              <w:bottom w:val="single" w:sz="4" w:space="0" w:color="auto"/>
              <w:right w:val="single" w:sz="4" w:space="0" w:color="auto"/>
            </w:tcBorders>
            <w:noWrap/>
            <w:vAlign w:val="bottom"/>
            <w:hideMark/>
          </w:tcPr>
          <w:p w14:paraId="0959867C"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SCİENTİFİC WRİTİNG AND RESEARCH TECHNİQUES</w:t>
            </w:r>
          </w:p>
        </w:tc>
        <w:tc>
          <w:tcPr>
            <w:tcW w:w="426" w:type="dxa"/>
            <w:tcBorders>
              <w:top w:val="nil"/>
              <w:left w:val="nil"/>
              <w:bottom w:val="single" w:sz="4" w:space="0" w:color="auto"/>
              <w:right w:val="single" w:sz="4" w:space="0" w:color="auto"/>
            </w:tcBorders>
            <w:noWrap/>
            <w:vAlign w:val="bottom"/>
            <w:hideMark/>
          </w:tcPr>
          <w:p w14:paraId="4A88ED9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21033B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429DD119"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3B6B741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04E327A2"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642FF57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İLH330</w:t>
            </w:r>
          </w:p>
        </w:tc>
        <w:tc>
          <w:tcPr>
            <w:tcW w:w="3162" w:type="dxa"/>
            <w:tcBorders>
              <w:top w:val="nil"/>
              <w:left w:val="nil"/>
              <w:bottom w:val="single" w:sz="4" w:space="0" w:color="auto"/>
              <w:right w:val="single" w:sz="4" w:space="0" w:color="auto"/>
            </w:tcBorders>
            <w:noWrap/>
            <w:vAlign w:val="bottom"/>
            <w:hideMark/>
          </w:tcPr>
          <w:p w14:paraId="1EE9A563"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HİTABET VE İLETİŞİM</w:t>
            </w:r>
          </w:p>
        </w:tc>
        <w:tc>
          <w:tcPr>
            <w:tcW w:w="2976" w:type="dxa"/>
            <w:tcBorders>
              <w:top w:val="nil"/>
              <w:left w:val="nil"/>
              <w:bottom w:val="single" w:sz="4" w:space="0" w:color="auto"/>
              <w:right w:val="single" w:sz="4" w:space="0" w:color="auto"/>
            </w:tcBorders>
            <w:noWrap/>
            <w:vAlign w:val="bottom"/>
            <w:hideMark/>
          </w:tcPr>
          <w:p w14:paraId="047A8CC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ORATORY AND COMMUNİCATİON</w:t>
            </w:r>
          </w:p>
        </w:tc>
        <w:tc>
          <w:tcPr>
            <w:tcW w:w="426" w:type="dxa"/>
            <w:tcBorders>
              <w:top w:val="nil"/>
              <w:left w:val="nil"/>
              <w:bottom w:val="single" w:sz="4" w:space="0" w:color="auto"/>
              <w:right w:val="single" w:sz="4" w:space="0" w:color="auto"/>
            </w:tcBorders>
            <w:noWrap/>
            <w:vAlign w:val="bottom"/>
            <w:hideMark/>
          </w:tcPr>
          <w:p w14:paraId="6C785309"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F1673C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7B65A9A2"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629991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3C3A5ED4"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19741346"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İLH331</w:t>
            </w:r>
          </w:p>
        </w:tc>
        <w:tc>
          <w:tcPr>
            <w:tcW w:w="3162" w:type="dxa"/>
            <w:tcBorders>
              <w:top w:val="nil"/>
              <w:left w:val="nil"/>
              <w:bottom w:val="single" w:sz="4" w:space="0" w:color="auto"/>
              <w:right w:val="single" w:sz="4" w:space="0" w:color="auto"/>
            </w:tcBorders>
            <w:noWrap/>
            <w:vAlign w:val="bottom"/>
            <w:hideMark/>
          </w:tcPr>
          <w:p w14:paraId="1514185C"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GÜNÜMÜZ İSLAM ÜLKELERİ II</w:t>
            </w:r>
          </w:p>
        </w:tc>
        <w:tc>
          <w:tcPr>
            <w:tcW w:w="2976" w:type="dxa"/>
            <w:tcBorders>
              <w:top w:val="nil"/>
              <w:left w:val="nil"/>
              <w:bottom w:val="single" w:sz="4" w:space="0" w:color="auto"/>
              <w:right w:val="single" w:sz="4" w:space="0" w:color="auto"/>
            </w:tcBorders>
            <w:noWrap/>
            <w:vAlign w:val="bottom"/>
            <w:hideMark/>
          </w:tcPr>
          <w:p w14:paraId="3EF7302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ISLAMİC STATES İN OUR TİME II</w:t>
            </w:r>
          </w:p>
        </w:tc>
        <w:tc>
          <w:tcPr>
            <w:tcW w:w="426" w:type="dxa"/>
            <w:tcBorders>
              <w:top w:val="nil"/>
              <w:left w:val="nil"/>
              <w:bottom w:val="single" w:sz="4" w:space="0" w:color="auto"/>
              <w:right w:val="single" w:sz="4" w:space="0" w:color="auto"/>
            </w:tcBorders>
            <w:noWrap/>
            <w:vAlign w:val="bottom"/>
            <w:hideMark/>
          </w:tcPr>
          <w:p w14:paraId="2C001560"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1A40D45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441F3751"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7C9A0839"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1391BC11"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2654C90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İLH332</w:t>
            </w:r>
          </w:p>
        </w:tc>
        <w:tc>
          <w:tcPr>
            <w:tcW w:w="3162" w:type="dxa"/>
            <w:tcBorders>
              <w:top w:val="nil"/>
              <w:left w:val="nil"/>
              <w:bottom w:val="single" w:sz="4" w:space="0" w:color="auto"/>
              <w:right w:val="single" w:sz="4" w:space="0" w:color="auto"/>
            </w:tcBorders>
            <w:noWrap/>
            <w:vAlign w:val="bottom"/>
            <w:hideMark/>
          </w:tcPr>
          <w:p w14:paraId="1DB1CFFE"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MUKAYESELİ İSLAM HUKUKU</w:t>
            </w:r>
          </w:p>
        </w:tc>
        <w:tc>
          <w:tcPr>
            <w:tcW w:w="2976" w:type="dxa"/>
            <w:tcBorders>
              <w:top w:val="nil"/>
              <w:left w:val="nil"/>
              <w:bottom w:val="single" w:sz="4" w:space="0" w:color="auto"/>
              <w:right w:val="single" w:sz="4" w:space="0" w:color="auto"/>
            </w:tcBorders>
            <w:noWrap/>
            <w:vAlign w:val="bottom"/>
            <w:hideMark/>
          </w:tcPr>
          <w:p w14:paraId="4984F5B3"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COMPARATIVE ISLAMIC LAW</w:t>
            </w:r>
          </w:p>
        </w:tc>
        <w:tc>
          <w:tcPr>
            <w:tcW w:w="426" w:type="dxa"/>
            <w:tcBorders>
              <w:top w:val="nil"/>
              <w:left w:val="nil"/>
              <w:bottom w:val="single" w:sz="4" w:space="0" w:color="auto"/>
              <w:right w:val="single" w:sz="4" w:space="0" w:color="auto"/>
            </w:tcBorders>
            <w:noWrap/>
            <w:vAlign w:val="bottom"/>
            <w:hideMark/>
          </w:tcPr>
          <w:p w14:paraId="0CD2B73C"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ACC3F2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589FAA83"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05D3A49"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1A6F4481"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58E89ED5"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İLH405</w:t>
            </w:r>
          </w:p>
        </w:tc>
        <w:tc>
          <w:tcPr>
            <w:tcW w:w="3162" w:type="dxa"/>
            <w:tcBorders>
              <w:top w:val="nil"/>
              <w:left w:val="nil"/>
              <w:bottom w:val="single" w:sz="4" w:space="0" w:color="auto"/>
              <w:right w:val="single" w:sz="4" w:space="0" w:color="auto"/>
            </w:tcBorders>
            <w:noWrap/>
            <w:vAlign w:val="bottom"/>
            <w:hideMark/>
          </w:tcPr>
          <w:p w14:paraId="6F224499"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DİN HİZMETLERİNDE İLETİŞİM VE REHBERLİK</w:t>
            </w:r>
          </w:p>
        </w:tc>
        <w:tc>
          <w:tcPr>
            <w:tcW w:w="2976" w:type="dxa"/>
            <w:tcBorders>
              <w:top w:val="nil"/>
              <w:left w:val="nil"/>
              <w:bottom w:val="single" w:sz="4" w:space="0" w:color="auto"/>
              <w:right w:val="single" w:sz="4" w:space="0" w:color="auto"/>
            </w:tcBorders>
            <w:noWrap/>
            <w:vAlign w:val="bottom"/>
            <w:hideMark/>
          </w:tcPr>
          <w:p w14:paraId="10AE913A"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COMMUNİCATİON AND GUIDANCE IN RELIGIOUS SERVICES</w:t>
            </w:r>
          </w:p>
        </w:tc>
        <w:tc>
          <w:tcPr>
            <w:tcW w:w="426" w:type="dxa"/>
            <w:tcBorders>
              <w:top w:val="nil"/>
              <w:left w:val="nil"/>
              <w:bottom w:val="single" w:sz="4" w:space="0" w:color="auto"/>
              <w:right w:val="single" w:sz="4" w:space="0" w:color="auto"/>
            </w:tcBorders>
            <w:noWrap/>
            <w:vAlign w:val="bottom"/>
            <w:hideMark/>
          </w:tcPr>
          <w:p w14:paraId="14062A6D"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4B964E9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6052037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455CF6A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00F89403"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39A3C88E"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İLH407</w:t>
            </w:r>
          </w:p>
        </w:tc>
        <w:tc>
          <w:tcPr>
            <w:tcW w:w="3162" w:type="dxa"/>
            <w:tcBorders>
              <w:top w:val="nil"/>
              <w:left w:val="nil"/>
              <w:bottom w:val="single" w:sz="4" w:space="0" w:color="auto"/>
              <w:right w:val="single" w:sz="4" w:space="0" w:color="auto"/>
            </w:tcBorders>
            <w:noWrap/>
            <w:vAlign w:val="bottom"/>
            <w:hideMark/>
          </w:tcPr>
          <w:p w14:paraId="5B51B232"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DİN PSİKOLOJİSİNİN PROBLEMLERİ</w:t>
            </w:r>
          </w:p>
        </w:tc>
        <w:tc>
          <w:tcPr>
            <w:tcW w:w="2976" w:type="dxa"/>
            <w:tcBorders>
              <w:top w:val="nil"/>
              <w:left w:val="nil"/>
              <w:bottom w:val="single" w:sz="4" w:space="0" w:color="auto"/>
              <w:right w:val="single" w:sz="4" w:space="0" w:color="auto"/>
            </w:tcBorders>
            <w:noWrap/>
            <w:vAlign w:val="bottom"/>
            <w:hideMark/>
          </w:tcPr>
          <w:p w14:paraId="682E145C"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PROBLEMS OF THE PSYCHOLOGY OF RELİGİON</w:t>
            </w:r>
          </w:p>
        </w:tc>
        <w:tc>
          <w:tcPr>
            <w:tcW w:w="426" w:type="dxa"/>
            <w:tcBorders>
              <w:top w:val="nil"/>
              <w:left w:val="nil"/>
              <w:bottom w:val="single" w:sz="4" w:space="0" w:color="auto"/>
              <w:right w:val="single" w:sz="4" w:space="0" w:color="auto"/>
            </w:tcBorders>
            <w:noWrap/>
            <w:vAlign w:val="bottom"/>
            <w:hideMark/>
          </w:tcPr>
          <w:p w14:paraId="4ACFF25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69133E0"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2B7FCF4D"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14075E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340F0C68"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5B52F02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İLH408</w:t>
            </w:r>
          </w:p>
        </w:tc>
        <w:tc>
          <w:tcPr>
            <w:tcW w:w="3162" w:type="dxa"/>
            <w:tcBorders>
              <w:top w:val="nil"/>
              <w:left w:val="nil"/>
              <w:bottom w:val="single" w:sz="4" w:space="0" w:color="auto"/>
              <w:right w:val="single" w:sz="4" w:space="0" w:color="auto"/>
            </w:tcBorders>
            <w:noWrap/>
            <w:vAlign w:val="bottom"/>
            <w:hideMark/>
          </w:tcPr>
          <w:p w14:paraId="17D524A7"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ÇAĞDAŞ MİSTİK AKIMLAR</w:t>
            </w:r>
          </w:p>
        </w:tc>
        <w:tc>
          <w:tcPr>
            <w:tcW w:w="2976" w:type="dxa"/>
            <w:tcBorders>
              <w:top w:val="nil"/>
              <w:left w:val="nil"/>
              <w:bottom w:val="single" w:sz="4" w:space="0" w:color="auto"/>
              <w:right w:val="single" w:sz="4" w:space="0" w:color="auto"/>
            </w:tcBorders>
            <w:noWrap/>
            <w:vAlign w:val="bottom"/>
            <w:hideMark/>
          </w:tcPr>
          <w:p w14:paraId="66EBD6FC"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CONTEMPORARY MYSTİC MOVEMENTS</w:t>
            </w:r>
          </w:p>
        </w:tc>
        <w:tc>
          <w:tcPr>
            <w:tcW w:w="426" w:type="dxa"/>
            <w:tcBorders>
              <w:top w:val="nil"/>
              <w:left w:val="nil"/>
              <w:bottom w:val="single" w:sz="4" w:space="0" w:color="auto"/>
              <w:right w:val="single" w:sz="4" w:space="0" w:color="auto"/>
            </w:tcBorders>
            <w:noWrap/>
            <w:vAlign w:val="bottom"/>
            <w:hideMark/>
          </w:tcPr>
          <w:p w14:paraId="00A363D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173A880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3B812240"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40BCEF2"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35993C4A" w14:textId="77777777" w:rsidTr="00F209DF">
        <w:trPr>
          <w:trHeight w:val="420"/>
        </w:trPr>
        <w:tc>
          <w:tcPr>
            <w:tcW w:w="1228" w:type="dxa"/>
            <w:tcBorders>
              <w:top w:val="nil"/>
              <w:left w:val="single" w:sz="4" w:space="0" w:color="auto"/>
              <w:bottom w:val="single" w:sz="4" w:space="0" w:color="auto"/>
              <w:right w:val="single" w:sz="4" w:space="0" w:color="auto"/>
            </w:tcBorders>
            <w:noWrap/>
            <w:vAlign w:val="bottom"/>
            <w:hideMark/>
          </w:tcPr>
          <w:p w14:paraId="405BBA3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İLH409</w:t>
            </w:r>
          </w:p>
        </w:tc>
        <w:tc>
          <w:tcPr>
            <w:tcW w:w="3162" w:type="dxa"/>
            <w:tcBorders>
              <w:top w:val="nil"/>
              <w:left w:val="nil"/>
              <w:bottom w:val="single" w:sz="4" w:space="0" w:color="auto"/>
              <w:right w:val="single" w:sz="4" w:space="0" w:color="auto"/>
            </w:tcBorders>
            <w:noWrap/>
            <w:vAlign w:val="bottom"/>
            <w:hideMark/>
          </w:tcPr>
          <w:p w14:paraId="1A048271"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HADİS TENKİT METOTLARI</w:t>
            </w:r>
          </w:p>
        </w:tc>
        <w:tc>
          <w:tcPr>
            <w:tcW w:w="2976" w:type="dxa"/>
            <w:tcBorders>
              <w:top w:val="nil"/>
              <w:left w:val="nil"/>
              <w:bottom w:val="single" w:sz="4" w:space="0" w:color="auto"/>
              <w:right w:val="single" w:sz="4" w:space="0" w:color="auto"/>
            </w:tcBorders>
            <w:noWrap/>
            <w:vAlign w:val="bottom"/>
            <w:hideMark/>
          </w:tcPr>
          <w:p w14:paraId="3A0CD915"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METHODS OF HADİTH CRİTİCİSM</w:t>
            </w:r>
          </w:p>
        </w:tc>
        <w:tc>
          <w:tcPr>
            <w:tcW w:w="426" w:type="dxa"/>
            <w:tcBorders>
              <w:top w:val="nil"/>
              <w:left w:val="nil"/>
              <w:bottom w:val="single" w:sz="4" w:space="0" w:color="auto"/>
              <w:right w:val="single" w:sz="4" w:space="0" w:color="auto"/>
            </w:tcBorders>
            <w:noWrap/>
            <w:vAlign w:val="bottom"/>
            <w:hideMark/>
          </w:tcPr>
          <w:p w14:paraId="19F0BEA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43CF56E6"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044598E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7D07F6E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77A6499C" w14:textId="77777777" w:rsidTr="00F209DF">
        <w:trPr>
          <w:trHeight w:val="420"/>
        </w:trPr>
        <w:tc>
          <w:tcPr>
            <w:tcW w:w="1228" w:type="dxa"/>
            <w:tcBorders>
              <w:top w:val="nil"/>
              <w:left w:val="single" w:sz="4" w:space="0" w:color="auto"/>
              <w:bottom w:val="single" w:sz="4" w:space="0" w:color="auto"/>
              <w:right w:val="single" w:sz="4" w:space="0" w:color="auto"/>
            </w:tcBorders>
            <w:noWrap/>
            <w:vAlign w:val="bottom"/>
            <w:hideMark/>
          </w:tcPr>
          <w:p w14:paraId="52AABA53"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İLH425</w:t>
            </w:r>
          </w:p>
        </w:tc>
        <w:tc>
          <w:tcPr>
            <w:tcW w:w="3162" w:type="dxa"/>
            <w:tcBorders>
              <w:top w:val="nil"/>
              <w:left w:val="nil"/>
              <w:bottom w:val="single" w:sz="4" w:space="0" w:color="auto"/>
              <w:right w:val="single" w:sz="4" w:space="0" w:color="auto"/>
            </w:tcBorders>
            <w:noWrap/>
            <w:vAlign w:val="bottom"/>
            <w:hideMark/>
          </w:tcPr>
          <w:p w14:paraId="7ABADB04"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ÇAĞDAŞ İSLAM DÜŞÜNÜRLERİ</w:t>
            </w:r>
          </w:p>
        </w:tc>
        <w:tc>
          <w:tcPr>
            <w:tcW w:w="2976" w:type="dxa"/>
            <w:tcBorders>
              <w:top w:val="nil"/>
              <w:left w:val="nil"/>
              <w:bottom w:val="single" w:sz="4" w:space="0" w:color="auto"/>
              <w:right w:val="single" w:sz="4" w:space="0" w:color="auto"/>
            </w:tcBorders>
            <w:noWrap/>
            <w:vAlign w:val="bottom"/>
            <w:hideMark/>
          </w:tcPr>
          <w:p w14:paraId="6D7112A0"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CONTEMPORARY MUSLİM THİNKERS</w:t>
            </w:r>
          </w:p>
        </w:tc>
        <w:tc>
          <w:tcPr>
            <w:tcW w:w="426" w:type="dxa"/>
            <w:tcBorders>
              <w:top w:val="nil"/>
              <w:left w:val="nil"/>
              <w:bottom w:val="single" w:sz="4" w:space="0" w:color="auto"/>
              <w:right w:val="single" w:sz="4" w:space="0" w:color="auto"/>
            </w:tcBorders>
            <w:noWrap/>
            <w:vAlign w:val="bottom"/>
            <w:hideMark/>
          </w:tcPr>
          <w:p w14:paraId="25E46CCD"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472EC4D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6843750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7EED7B76"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057028F1" w14:textId="77777777" w:rsidTr="00F209DF">
        <w:trPr>
          <w:trHeight w:val="420"/>
        </w:trPr>
        <w:tc>
          <w:tcPr>
            <w:tcW w:w="1228" w:type="dxa"/>
            <w:tcBorders>
              <w:top w:val="nil"/>
              <w:left w:val="single" w:sz="4" w:space="0" w:color="auto"/>
              <w:bottom w:val="single" w:sz="4" w:space="0" w:color="auto"/>
              <w:right w:val="single" w:sz="4" w:space="0" w:color="auto"/>
            </w:tcBorders>
            <w:noWrap/>
            <w:vAlign w:val="bottom"/>
            <w:hideMark/>
          </w:tcPr>
          <w:p w14:paraId="4162EDAB"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İLH426</w:t>
            </w:r>
          </w:p>
        </w:tc>
        <w:tc>
          <w:tcPr>
            <w:tcW w:w="3162" w:type="dxa"/>
            <w:tcBorders>
              <w:top w:val="nil"/>
              <w:left w:val="nil"/>
              <w:bottom w:val="single" w:sz="4" w:space="0" w:color="auto"/>
              <w:right w:val="single" w:sz="4" w:space="0" w:color="auto"/>
            </w:tcBorders>
            <w:noWrap/>
            <w:vAlign w:val="bottom"/>
            <w:hideMark/>
          </w:tcPr>
          <w:p w14:paraId="0B4486A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HİTABET VE DİN</w:t>
            </w:r>
          </w:p>
        </w:tc>
        <w:tc>
          <w:tcPr>
            <w:tcW w:w="2976" w:type="dxa"/>
            <w:tcBorders>
              <w:top w:val="nil"/>
              <w:left w:val="nil"/>
              <w:bottom w:val="single" w:sz="4" w:space="0" w:color="auto"/>
              <w:right w:val="single" w:sz="4" w:space="0" w:color="auto"/>
            </w:tcBorders>
            <w:noWrap/>
            <w:vAlign w:val="bottom"/>
            <w:hideMark/>
          </w:tcPr>
          <w:p w14:paraId="5EEF4E3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ORATORY AND RELİGİON</w:t>
            </w:r>
          </w:p>
        </w:tc>
        <w:tc>
          <w:tcPr>
            <w:tcW w:w="426" w:type="dxa"/>
            <w:tcBorders>
              <w:top w:val="nil"/>
              <w:left w:val="nil"/>
              <w:bottom w:val="single" w:sz="4" w:space="0" w:color="auto"/>
              <w:right w:val="single" w:sz="4" w:space="0" w:color="auto"/>
            </w:tcBorders>
            <w:noWrap/>
            <w:vAlign w:val="bottom"/>
            <w:hideMark/>
          </w:tcPr>
          <w:p w14:paraId="1D99B7F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D32E92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15274B0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1F75CE1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78753FAC" w14:textId="77777777" w:rsidTr="00F209DF">
        <w:trPr>
          <w:trHeight w:val="420"/>
        </w:trPr>
        <w:tc>
          <w:tcPr>
            <w:tcW w:w="1228" w:type="dxa"/>
            <w:tcBorders>
              <w:top w:val="nil"/>
              <w:left w:val="single" w:sz="4" w:space="0" w:color="auto"/>
              <w:bottom w:val="single" w:sz="4" w:space="0" w:color="auto"/>
              <w:right w:val="single" w:sz="4" w:space="0" w:color="auto"/>
            </w:tcBorders>
            <w:noWrap/>
            <w:vAlign w:val="bottom"/>
            <w:hideMark/>
          </w:tcPr>
          <w:p w14:paraId="3ADF5E32"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İLH427</w:t>
            </w:r>
          </w:p>
        </w:tc>
        <w:tc>
          <w:tcPr>
            <w:tcW w:w="3162" w:type="dxa"/>
            <w:tcBorders>
              <w:top w:val="nil"/>
              <w:left w:val="nil"/>
              <w:bottom w:val="single" w:sz="4" w:space="0" w:color="auto"/>
              <w:right w:val="single" w:sz="4" w:space="0" w:color="auto"/>
            </w:tcBorders>
            <w:noWrap/>
            <w:vAlign w:val="bottom"/>
            <w:hideMark/>
          </w:tcPr>
          <w:p w14:paraId="262D8A4B"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SOSYAL PSİKOLOJİSİ</w:t>
            </w:r>
          </w:p>
        </w:tc>
        <w:tc>
          <w:tcPr>
            <w:tcW w:w="2976" w:type="dxa"/>
            <w:tcBorders>
              <w:top w:val="nil"/>
              <w:left w:val="nil"/>
              <w:bottom w:val="single" w:sz="4" w:space="0" w:color="auto"/>
              <w:right w:val="single" w:sz="4" w:space="0" w:color="auto"/>
            </w:tcBorders>
            <w:noWrap/>
            <w:vAlign w:val="bottom"/>
            <w:hideMark/>
          </w:tcPr>
          <w:p w14:paraId="3C1F28D4"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SOCIAL PSYCHOLOGY</w:t>
            </w:r>
          </w:p>
        </w:tc>
        <w:tc>
          <w:tcPr>
            <w:tcW w:w="426" w:type="dxa"/>
            <w:tcBorders>
              <w:top w:val="nil"/>
              <w:left w:val="nil"/>
              <w:bottom w:val="single" w:sz="4" w:space="0" w:color="auto"/>
              <w:right w:val="single" w:sz="4" w:space="0" w:color="auto"/>
            </w:tcBorders>
            <w:noWrap/>
            <w:vAlign w:val="bottom"/>
            <w:hideMark/>
          </w:tcPr>
          <w:p w14:paraId="126E0EB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337DAE0"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30D48D0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5333496"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4EB43245" w14:textId="77777777" w:rsidTr="00F209DF">
        <w:trPr>
          <w:trHeight w:val="420"/>
        </w:trPr>
        <w:tc>
          <w:tcPr>
            <w:tcW w:w="1228" w:type="dxa"/>
            <w:tcBorders>
              <w:top w:val="nil"/>
              <w:left w:val="single" w:sz="4" w:space="0" w:color="auto"/>
              <w:bottom w:val="single" w:sz="4" w:space="0" w:color="auto"/>
              <w:right w:val="single" w:sz="4" w:space="0" w:color="auto"/>
            </w:tcBorders>
            <w:noWrap/>
            <w:vAlign w:val="bottom"/>
            <w:hideMark/>
          </w:tcPr>
          <w:p w14:paraId="451899E0"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İLH434</w:t>
            </w:r>
          </w:p>
        </w:tc>
        <w:tc>
          <w:tcPr>
            <w:tcW w:w="3162" w:type="dxa"/>
            <w:tcBorders>
              <w:top w:val="nil"/>
              <w:left w:val="nil"/>
              <w:bottom w:val="single" w:sz="4" w:space="0" w:color="auto"/>
              <w:right w:val="single" w:sz="4" w:space="0" w:color="auto"/>
            </w:tcBorders>
            <w:noWrap/>
            <w:vAlign w:val="bottom"/>
            <w:hideMark/>
          </w:tcPr>
          <w:p w14:paraId="5BD411E5"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İSLAM HUKUK TARİHİ</w:t>
            </w:r>
          </w:p>
        </w:tc>
        <w:tc>
          <w:tcPr>
            <w:tcW w:w="2976" w:type="dxa"/>
            <w:tcBorders>
              <w:top w:val="nil"/>
              <w:left w:val="nil"/>
              <w:bottom w:val="single" w:sz="4" w:space="0" w:color="auto"/>
              <w:right w:val="single" w:sz="4" w:space="0" w:color="auto"/>
            </w:tcBorders>
            <w:noWrap/>
            <w:vAlign w:val="bottom"/>
            <w:hideMark/>
          </w:tcPr>
          <w:p w14:paraId="71BF7121"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HISTORY OF ISLAMIC LAW</w:t>
            </w:r>
          </w:p>
        </w:tc>
        <w:tc>
          <w:tcPr>
            <w:tcW w:w="426" w:type="dxa"/>
            <w:tcBorders>
              <w:top w:val="nil"/>
              <w:left w:val="nil"/>
              <w:bottom w:val="single" w:sz="4" w:space="0" w:color="auto"/>
              <w:right w:val="single" w:sz="4" w:space="0" w:color="auto"/>
            </w:tcBorders>
            <w:noWrap/>
            <w:vAlign w:val="bottom"/>
            <w:hideMark/>
          </w:tcPr>
          <w:p w14:paraId="5863F141"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D2B249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4B28078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9B6A3B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328796C1" w14:textId="77777777" w:rsidTr="00F209DF">
        <w:trPr>
          <w:trHeight w:val="420"/>
        </w:trPr>
        <w:tc>
          <w:tcPr>
            <w:tcW w:w="1228" w:type="dxa"/>
            <w:tcBorders>
              <w:top w:val="nil"/>
              <w:left w:val="single" w:sz="4" w:space="0" w:color="auto"/>
              <w:bottom w:val="single" w:sz="4" w:space="0" w:color="auto"/>
              <w:right w:val="single" w:sz="4" w:space="0" w:color="auto"/>
            </w:tcBorders>
            <w:noWrap/>
            <w:vAlign w:val="bottom"/>
            <w:hideMark/>
          </w:tcPr>
          <w:p w14:paraId="71F96C23"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İLH435</w:t>
            </w:r>
          </w:p>
        </w:tc>
        <w:tc>
          <w:tcPr>
            <w:tcW w:w="3162" w:type="dxa"/>
            <w:tcBorders>
              <w:top w:val="nil"/>
              <w:left w:val="nil"/>
              <w:bottom w:val="single" w:sz="4" w:space="0" w:color="auto"/>
              <w:right w:val="single" w:sz="4" w:space="0" w:color="auto"/>
            </w:tcBorders>
            <w:noWrap/>
            <w:vAlign w:val="bottom"/>
            <w:hideMark/>
          </w:tcPr>
          <w:p w14:paraId="08B66A36"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GÜNÜMÜZ TEFSİR PROFLEMLERİ</w:t>
            </w:r>
          </w:p>
        </w:tc>
        <w:tc>
          <w:tcPr>
            <w:tcW w:w="2976" w:type="dxa"/>
            <w:tcBorders>
              <w:top w:val="nil"/>
              <w:left w:val="nil"/>
              <w:bottom w:val="single" w:sz="4" w:space="0" w:color="auto"/>
              <w:right w:val="single" w:sz="4" w:space="0" w:color="auto"/>
            </w:tcBorders>
            <w:noWrap/>
            <w:vAlign w:val="bottom"/>
            <w:hideMark/>
          </w:tcPr>
          <w:p w14:paraId="591557E2" w14:textId="77777777" w:rsidR="00C2135C" w:rsidRPr="00C2135C" w:rsidRDefault="00C2135C" w:rsidP="00C2135C">
            <w:pPr>
              <w:spacing w:after="0" w:line="240" w:lineRule="auto"/>
              <w:jc w:val="center"/>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CONTEMPORARY OF TAFSIR PROBLEMS</w:t>
            </w:r>
          </w:p>
        </w:tc>
        <w:tc>
          <w:tcPr>
            <w:tcW w:w="426" w:type="dxa"/>
            <w:tcBorders>
              <w:top w:val="nil"/>
              <w:left w:val="nil"/>
              <w:bottom w:val="single" w:sz="4" w:space="0" w:color="auto"/>
              <w:right w:val="single" w:sz="4" w:space="0" w:color="auto"/>
            </w:tcBorders>
            <w:noWrap/>
            <w:vAlign w:val="bottom"/>
            <w:hideMark/>
          </w:tcPr>
          <w:p w14:paraId="22D950C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5FC5CF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3D879A4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16360C6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69F1EB39"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16AF25D5"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İLH420</w:t>
            </w:r>
          </w:p>
        </w:tc>
        <w:tc>
          <w:tcPr>
            <w:tcW w:w="3162" w:type="dxa"/>
            <w:tcBorders>
              <w:top w:val="nil"/>
              <w:left w:val="nil"/>
              <w:bottom w:val="single" w:sz="4" w:space="0" w:color="auto"/>
              <w:right w:val="single" w:sz="4" w:space="0" w:color="auto"/>
            </w:tcBorders>
            <w:noWrap/>
            <w:vAlign w:val="bottom"/>
            <w:hideMark/>
          </w:tcPr>
          <w:p w14:paraId="584B2D4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ÇAĞDAŞ TÜRK DÜŞÜNCESİ</w:t>
            </w:r>
          </w:p>
        </w:tc>
        <w:tc>
          <w:tcPr>
            <w:tcW w:w="2976" w:type="dxa"/>
            <w:tcBorders>
              <w:top w:val="nil"/>
              <w:left w:val="nil"/>
              <w:bottom w:val="single" w:sz="4" w:space="0" w:color="auto"/>
              <w:right w:val="single" w:sz="4" w:space="0" w:color="auto"/>
            </w:tcBorders>
            <w:noWrap/>
            <w:vAlign w:val="bottom"/>
            <w:hideMark/>
          </w:tcPr>
          <w:p w14:paraId="5715C367"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CONTEMPORARY TURKİSH THOUGHT</w:t>
            </w:r>
          </w:p>
        </w:tc>
        <w:tc>
          <w:tcPr>
            <w:tcW w:w="426" w:type="dxa"/>
            <w:tcBorders>
              <w:top w:val="nil"/>
              <w:left w:val="nil"/>
              <w:bottom w:val="single" w:sz="4" w:space="0" w:color="auto"/>
              <w:right w:val="single" w:sz="4" w:space="0" w:color="auto"/>
            </w:tcBorders>
            <w:noWrap/>
            <w:vAlign w:val="bottom"/>
            <w:hideMark/>
          </w:tcPr>
          <w:p w14:paraId="78F63DD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19AFC291"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06C7FD96"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41580CD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4DEB1916"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00D9D65B"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İLH421</w:t>
            </w:r>
          </w:p>
        </w:tc>
        <w:tc>
          <w:tcPr>
            <w:tcW w:w="3162" w:type="dxa"/>
            <w:tcBorders>
              <w:top w:val="nil"/>
              <w:left w:val="nil"/>
              <w:bottom w:val="single" w:sz="4" w:space="0" w:color="auto"/>
              <w:right w:val="single" w:sz="4" w:space="0" w:color="auto"/>
            </w:tcBorders>
            <w:noWrap/>
            <w:vAlign w:val="bottom"/>
            <w:hideMark/>
          </w:tcPr>
          <w:p w14:paraId="40012312"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GÜNÜMÜZ FIKIH PROBLEMLERİ</w:t>
            </w:r>
          </w:p>
        </w:tc>
        <w:tc>
          <w:tcPr>
            <w:tcW w:w="2976" w:type="dxa"/>
            <w:tcBorders>
              <w:top w:val="nil"/>
              <w:left w:val="nil"/>
              <w:bottom w:val="single" w:sz="4" w:space="0" w:color="auto"/>
              <w:right w:val="single" w:sz="4" w:space="0" w:color="auto"/>
            </w:tcBorders>
            <w:noWrap/>
            <w:vAlign w:val="bottom"/>
            <w:hideMark/>
          </w:tcPr>
          <w:p w14:paraId="06AB445B"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CONTEMPORARY PROBLEMS OF ISLAMIC LAW</w:t>
            </w:r>
          </w:p>
        </w:tc>
        <w:tc>
          <w:tcPr>
            <w:tcW w:w="426" w:type="dxa"/>
            <w:tcBorders>
              <w:top w:val="nil"/>
              <w:left w:val="nil"/>
              <w:bottom w:val="single" w:sz="4" w:space="0" w:color="auto"/>
              <w:right w:val="single" w:sz="4" w:space="0" w:color="auto"/>
            </w:tcBorders>
            <w:noWrap/>
            <w:vAlign w:val="bottom"/>
            <w:hideMark/>
          </w:tcPr>
          <w:p w14:paraId="736A1BB1"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48B53DD3"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6C11B07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7DAC169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7CE02356"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4F2E3B6E"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İLH422</w:t>
            </w:r>
          </w:p>
        </w:tc>
        <w:tc>
          <w:tcPr>
            <w:tcW w:w="3162" w:type="dxa"/>
            <w:tcBorders>
              <w:top w:val="nil"/>
              <w:left w:val="nil"/>
              <w:bottom w:val="single" w:sz="4" w:space="0" w:color="auto"/>
              <w:right w:val="single" w:sz="4" w:space="0" w:color="auto"/>
            </w:tcBorders>
            <w:noWrap/>
            <w:vAlign w:val="bottom"/>
            <w:hideMark/>
          </w:tcPr>
          <w:p w14:paraId="3BAACE04"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YAŞAYAN DÜNYA DİNLERİ</w:t>
            </w:r>
          </w:p>
        </w:tc>
        <w:tc>
          <w:tcPr>
            <w:tcW w:w="2976" w:type="dxa"/>
            <w:tcBorders>
              <w:top w:val="nil"/>
              <w:left w:val="nil"/>
              <w:bottom w:val="single" w:sz="4" w:space="0" w:color="auto"/>
              <w:right w:val="single" w:sz="4" w:space="0" w:color="auto"/>
            </w:tcBorders>
            <w:noWrap/>
            <w:vAlign w:val="bottom"/>
            <w:hideMark/>
          </w:tcPr>
          <w:p w14:paraId="22AE4E3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LIVING RELIGIONS OF WORLD</w:t>
            </w:r>
          </w:p>
        </w:tc>
        <w:tc>
          <w:tcPr>
            <w:tcW w:w="426" w:type="dxa"/>
            <w:tcBorders>
              <w:top w:val="nil"/>
              <w:left w:val="nil"/>
              <w:bottom w:val="single" w:sz="4" w:space="0" w:color="auto"/>
              <w:right w:val="single" w:sz="4" w:space="0" w:color="auto"/>
            </w:tcBorders>
            <w:noWrap/>
            <w:vAlign w:val="bottom"/>
            <w:hideMark/>
          </w:tcPr>
          <w:p w14:paraId="13FC4B63"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0E4C48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7354EF72"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1C72D849"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0C142EB9"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3DB88AA3"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İLH423</w:t>
            </w:r>
          </w:p>
        </w:tc>
        <w:tc>
          <w:tcPr>
            <w:tcW w:w="3162" w:type="dxa"/>
            <w:tcBorders>
              <w:top w:val="nil"/>
              <w:left w:val="nil"/>
              <w:bottom w:val="single" w:sz="4" w:space="0" w:color="auto"/>
              <w:right w:val="single" w:sz="4" w:space="0" w:color="auto"/>
            </w:tcBorders>
            <w:noWrap/>
            <w:vAlign w:val="bottom"/>
            <w:hideMark/>
          </w:tcPr>
          <w:p w14:paraId="6BAB545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GÜNÜMÜZ HADİS PROBLEMLERİ</w:t>
            </w:r>
          </w:p>
        </w:tc>
        <w:tc>
          <w:tcPr>
            <w:tcW w:w="2976" w:type="dxa"/>
            <w:tcBorders>
              <w:top w:val="nil"/>
              <w:left w:val="nil"/>
              <w:bottom w:val="single" w:sz="4" w:space="0" w:color="auto"/>
              <w:right w:val="single" w:sz="4" w:space="0" w:color="auto"/>
            </w:tcBorders>
            <w:noWrap/>
            <w:vAlign w:val="bottom"/>
            <w:hideMark/>
          </w:tcPr>
          <w:p w14:paraId="26D0B374"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CONTEMPORARY HADİTH PROBLEMS</w:t>
            </w:r>
          </w:p>
        </w:tc>
        <w:tc>
          <w:tcPr>
            <w:tcW w:w="426" w:type="dxa"/>
            <w:tcBorders>
              <w:top w:val="nil"/>
              <w:left w:val="nil"/>
              <w:bottom w:val="single" w:sz="4" w:space="0" w:color="auto"/>
              <w:right w:val="single" w:sz="4" w:space="0" w:color="auto"/>
            </w:tcBorders>
            <w:noWrap/>
            <w:vAlign w:val="bottom"/>
            <w:hideMark/>
          </w:tcPr>
          <w:p w14:paraId="2F813532"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AE280A8"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2E6E5711"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A0EFD31"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65D4BA4A"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7D513496"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İLH424</w:t>
            </w:r>
          </w:p>
        </w:tc>
        <w:tc>
          <w:tcPr>
            <w:tcW w:w="3162" w:type="dxa"/>
            <w:tcBorders>
              <w:top w:val="nil"/>
              <w:left w:val="nil"/>
              <w:bottom w:val="single" w:sz="4" w:space="0" w:color="auto"/>
              <w:right w:val="single" w:sz="4" w:space="0" w:color="auto"/>
            </w:tcBorders>
            <w:noWrap/>
            <w:vAlign w:val="bottom"/>
            <w:hideMark/>
          </w:tcPr>
          <w:p w14:paraId="2F5B6657"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TÜRK KELAMCILARI</w:t>
            </w:r>
          </w:p>
        </w:tc>
        <w:tc>
          <w:tcPr>
            <w:tcW w:w="2976" w:type="dxa"/>
            <w:tcBorders>
              <w:top w:val="nil"/>
              <w:left w:val="nil"/>
              <w:bottom w:val="single" w:sz="4" w:space="0" w:color="auto"/>
              <w:right w:val="single" w:sz="4" w:space="0" w:color="auto"/>
            </w:tcBorders>
            <w:noWrap/>
            <w:vAlign w:val="bottom"/>
            <w:hideMark/>
          </w:tcPr>
          <w:p w14:paraId="6071D738"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TURKİSH THEOLOGİANS</w:t>
            </w:r>
          </w:p>
        </w:tc>
        <w:tc>
          <w:tcPr>
            <w:tcW w:w="426" w:type="dxa"/>
            <w:tcBorders>
              <w:top w:val="nil"/>
              <w:left w:val="nil"/>
              <w:bottom w:val="single" w:sz="4" w:space="0" w:color="auto"/>
              <w:right w:val="single" w:sz="4" w:space="0" w:color="auto"/>
            </w:tcBorders>
            <w:noWrap/>
            <w:vAlign w:val="bottom"/>
            <w:hideMark/>
          </w:tcPr>
          <w:p w14:paraId="0A5A615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485583A6"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13A85BDD"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3CD8D79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385969E4"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2CFB8652"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İLH427</w:t>
            </w:r>
          </w:p>
        </w:tc>
        <w:tc>
          <w:tcPr>
            <w:tcW w:w="3162" w:type="dxa"/>
            <w:tcBorders>
              <w:top w:val="nil"/>
              <w:left w:val="nil"/>
              <w:bottom w:val="single" w:sz="4" w:space="0" w:color="auto"/>
              <w:right w:val="single" w:sz="4" w:space="0" w:color="auto"/>
            </w:tcBorders>
            <w:noWrap/>
            <w:vAlign w:val="bottom"/>
            <w:hideMark/>
          </w:tcPr>
          <w:p w14:paraId="485CBEAC"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DEĞERLER EĞİTİMİ</w:t>
            </w:r>
          </w:p>
        </w:tc>
        <w:tc>
          <w:tcPr>
            <w:tcW w:w="2976" w:type="dxa"/>
            <w:tcBorders>
              <w:top w:val="nil"/>
              <w:left w:val="nil"/>
              <w:bottom w:val="single" w:sz="4" w:space="0" w:color="auto"/>
              <w:right w:val="single" w:sz="4" w:space="0" w:color="auto"/>
            </w:tcBorders>
            <w:noWrap/>
            <w:vAlign w:val="bottom"/>
            <w:hideMark/>
          </w:tcPr>
          <w:p w14:paraId="290B9FE2"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VALUES EDUCATION</w:t>
            </w:r>
          </w:p>
        </w:tc>
        <w:tc>
          <w:tcPr>
            <w:tcW w:w="426" w:type="dxa"/>
            <w:tcBorders>
              <w:top w:val="nil"/>
              <w:left w:val="nil"/>
              <w:bottom w:val="single" w:sz="4" w:space="0" w:color="auto"/>
              <w:right w:val="single" w:sz="4" w:space="0" w:color="auto"/>
            </w:tcBorders>
            <w:noWrap/>
            <w:vAlign w:val="bottom"/>
            <w:hideMark/>
          </w:tcPr>
          <w:p w14:paraId="3E015AF2"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50AD872"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1C1E61C9"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49A23B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47585FF0"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59402911"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İLH429</w:t>
            </w:r>
          </w:p>
        </w:tc>
        <w:tc>
          <w:tcPr>
            <w:tcW w:w="3162" w:type="dxa"/>
            <w:tcBorders>
              <w:top w:val="nil"/>
              <w:left w:val="nil"/>
              <w:bottom w:val="single" w:sz="4" w:space="0" w:color="auto"/>
              <w:right w:val="single" w:sz="4" w:space="0" w:color="auto"/>
            </w:tcBorders>
            <w:noWrap/>
            <w:vAlign w:val="bottom"/>
            <w:hideMark/>
          </w:tcPr>
          <w:p w14:paraId="0D7457D5"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KLASİK SİYER METİNLERİ</w:t>
            </w:r>
          </w:p>
        </w:tc>
        <w:tc>
          <w:tcPr>
            <w:tcW w:w="2976" w:type="dxa"/>
            <w:tcBorders>
              <w:top w:val="nil"/>
              <w:left w:val="nil"/>
              <w:bottom w:val="single" w:sz="4" w:space="0" w:color="auto"/>
              <w:right w:val="single" w:sz="4" w:space="0" w:color="auto"/>
            </w:tcBorders>
            <w:noWrap/>
            <w:vAlign w:val="bottom"/>
            <w:hideMark/>
          </w:tcPr>
          <w:p w14:paraId="435A3403"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CLASSİCAL SİRAH TEXTS</w:t>
            </w:r>
          </w:p>
        </w:tc>
        <w:tc>
          <w:tcPr>
            <w:tcW w:w="426" w:type="dxa"/>
            <w:tcBorders>
              <w:top w:val="nil"/>
              <w:left w:val="nil"/>
              <w:bottom w:val="single" w:sz="4" w:space="0" w:color="auto"/>
              <w:right w:val="single" w:sz="4" w:space="0" w:color="auto"/>
            </w:tcBorders>
            <w:noWrap/>
            <w:vAlign w:val="bottom"/>
            <w:hideMark/>
          </w:tcPr>
          <w:p w14:paraId="768A2251"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C53655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1664052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1625E89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00BE4CD6"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246562CA"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İLH430</w:t>
            </w:r>
          </w:p>
        </w:tc>
        <w:tc>
          <w:tcPr>
            <w:tcW w:w="3162" w:type="dxa"/>
            <w:tcBorders>
              <w:top w:val="nil"/>
              <w:left w:val="nil"/>
              <w:bottom w:val="single" w:sz="4" w:space="0" w:color="auto"/>
              <w:right w:val="single" w:sz="4" w:space="0" w:color="auto"/>
            </w:tcBorders>
            <w:noWrap/>
            <w:vAlign w:val="bottom"/>
            <w:hideMark/>
          </w:tcPr>
          <w:p w14:paraId="608BA8BC"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KÜRESEL TOPLUMU ANLAMA</w:t>
            </w:r>
          </w:p>
        </w:tc>
        <w:tc>
          <w:tcPr>
            <w:tcW w:w="2976" w:type="dxa"/>
            <w:tcBorders>
              <w:top w:val="nil"/>
              <w:left w:val="nil"/>
              <w:bottom w:val="single" w:sz="4" w:space="0" w:color="auto"/>
              <w:right w:val="single" w:sz="4" w:space="0" w:color="auto"/>
            </w:tcBorders>
            <w:noWrap/>
            <w:vAlign w:val="bottom"/>
            <w:hideMark/>
          </w:tcPr>
          <w:p w14:paraId="68D52DD4"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UNDERSTANDİNG GLOBAL SOCİETY</w:t>
            </w:r>
          </w:p>
        </w:tc>
        <w:tc>
          <w:tcPr>
            <w:tcW w:w="426" w:type="dxa"/>
            <w:tcBorders>
              <w:top w:val="nil"/>
              <w:left w:val="nil"/>
              <w:bottom w:val="single" w:sz="4" w:space="0" w:color="auto"/>
              <w:right w:val="single" w:sz="4" w:space="0" w:color="auto"/>
            </w:tcBorders>
            <w:noWrap/>
            <w:vAlign w:val="bottom"/>
            <w:hideMark/>
          </w:tcPr>
          <w:p w14:paraId="554C0FAE"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202751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1353600F"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0098CB5D"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14D0C580"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1F965B01"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İLH433</w:t>
            </w:r>
          </w:p>
        </w:tc>
        <w:tc>
          <w:tcPr>
            <w:tcW w:w="3162" w:type="dxa"/>
            <w:tcBorders>
              <w:top w:val="nil"/>
              <w:left w:val="nil"/>
              <w:bottom w:val="single" w:sz="4" w:space="0" w:color="auto"/>
              <w:right w:val="single" w:sz="4" w:space="0" w:color="auto"/>
            </w:tcBorders>
            <w:noWrap/>
            <w:vAlign w:val="bottom"/>
            <w:hideMark/>
          </w:tcPr>
          <w:p w14:paraId="662DE93F"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PEYGAMBERLER TARİHİ</w:t>
            </w:r>
          </w:p>
        </w:tc>
        <w:tc>
          <w:tcPr>
            <w:tcW w:w="2976" w:type="dxa"/>
            <w:tcBorders>
              <w:top w:val="nil"/>
              <w:left w:val="nil"/>
              <w:bottom w:val="single" w:sz="4" w:space="0" w:color="auto"/>
              <w:right w:val="single" w:sz="4" w:space="0" w:color="auto"/>
            </w:tcBorders>
            <w:noWrap/>
            <w:vAlign w:val="bottom"/>
            <w:hideMark/>
          </w:tcPr>
          <w:p w14:paraId="0A5A0A11"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HISTORY OF PROPHETS</w:t>
            </w:r>
          </w:p>
        </w:tc>
        <w:tc>
          <w:tcPr>
            <w:tcW w:w="426" w:type="dxa"/>
            <w:tcBorders>
              <w:top w:val="nil"/>
              <w:left w:val="nil"/>
              <w:bottom w:val="single" w:sz="4" w:space="0" w:color="auto"/>
              <w:right w:val="single" w:sz="4" w:space="0" w:color="auto"/>
            </w:tcBorders>
            <w:noWrap/>
            <w:vAlign w:val="bottom"/>
            <w:hideMark/>
          </w:tcPr>
          <w:p w14:paraId="3B40E6D2"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43E3EC6B"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19F18E7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2F2B9DA"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75F372E4"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28358928"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İLH431</w:t>
            </w:r>
          </w:p>
        </w:tc>
        <w:tc>
          <w:tcPr>
            <w:tcW w:w="3162" w:type="dxa"/>
            <w:tcBorders>
              <w:top w:val="nil"/>
              <w:left w:val="nil"/>
              <w:bottom w:val="single" w:sz="4" w:space="0" w:color="auto"/>
              <w:right w:val="single" w:sz="4" w:space="0" w:color="auto"/>
            </w:tcBorders>
            <w:noWrap/>
            <w:vAlign w:val="bottom"/>
            <w:hideMark/>
          </w:tcPr>
          <w:p w14:paraId="28DB8C37"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KİŞİSEL GELİŞİM VE DİN</w:t>
            </w:r>
          </w:p>
        </w:tc>
        <w:tc>
          <w:tcPr>
            <w:tcW w:w="2976" w:type="dxa"/>
            <w:tcBorders>
              <w:top w:val="nil"/>
              <w:left w:val="nil"/>
              <w:bottom w:val="single" w:sz="4" w:space="0" w:color="auto"/>
              <w:right w:val="single" w:sz="4" w:space="0" w:color="auto"/>
            </w:tcBorders>
            <w:noWrap/>
            <w:vAlign w:val="bottom"/>
            <w:hideMark/>
          </w:tcPr>
          <w:p w14:paraId="099ED4CE"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PERSONALİTY DEVELOPMENT</w:t>
            </w:r>
          </w:p>
        </w:tc>
        <w:tc>
          <w:tcPr>
            <w:tcW w:w="426" w:type="dxa"/>
            <w:tcBorders>
              <w:top w:val="nil"/>
              <w:left w:val="nil"/>
              <w:bottom w:val="single" w:sz="4" w:space="0" w:color="auto"/>
              <w:right w:val="single" w:sz="4" w:space="0" w:color="auto"/>
            </w:tcBorders>
            <w:noWrap/>
            <w:vAlign w:val="bottom"/>
            <w:hideMark/>
          </w:tcPr>
          <w:p w14:paraId="2D568681"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6B72C805"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2D705AC2"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4A569087"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r w:rsidR="00D0105B" w:rsidRPr="00EE74F6" w14:paraId="340AD31C" w14:textId="77777777" w:rsidTr="00F209DF">
        <w:trPr>
          <w:trHeight w:val="315"/>
        </w:trPr>
        <w:tc>
          <w:tcPr>
            <w:tcW w:w="1228" w:type="dxa"/>
            <w:tcBorders>
              <w:top w:val="nil"/>
              <w:left w:val="single" w:sz="4" w:space="0" w:color="auto"/>
              <w:bottom w:val="single" w:sz="4" w:space="0" w:color="auto"/>
              <w:right w:val="single" w:sz="4" w:space="0" w:color="auto"/>
            </w:tcBorders>
            <w:noWrap/>
            <w:vAlign w:val="bottom"/>
            <w:hideMark/>
          </w:tcPr>
          <w:p w14:paraId="178B8B98"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İLH432</w:t>
            </w:r>
          </w:p>
        </w:tc>
        <w:tc>
          <w:tcPr>
            <w:tcW w:w="3162" w:type="dxa"/>
            <w:tcBorders>
              <w:top w:val="nil"/>
              <w:left w:val="nil"/>
              <w:bottom w:val="single" w:sz="4" w:space="0" w:color="auto"/>
              <w:right w:val="single" w:sz="4" w:space="0" w:color="auto"/>
            </w:tcBorders>
            <w:noWrap/>
            <w:vAlign w:val="bottom"/>
            <w:hideMark/>
          </w:tcPr>
          <w:p w14:paraId="5F76F5F2"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KARŞILAŞTIRMALI MİTOLOJİ</w:t>
            </w:r>
          </w:p>
        </w:tc>
        <w:tc>
          <w:tcPr>
            <w:tcW w:w="2976" w:type="dxa"/>
            <w:tcBorders>
              <w:top w:val="nil"/>
              <w:left w:val="nil"/>
              <w:bottom w:val="single" w:sz="4" w:space="0" w:color="auto"/>
              <w:right w:val="single" w:sz="4" w:space="0" w:color="auto"/>
            </w:tcBorders>
            <w:noWrap/>
            <w:vAlign w:val="bottom"/>
            <w:hideMark/>
          </w:tcPr>
          <w:p w14:paraId="71C639CD" w14:textId="77777777" w:rsidR="00C2135C" w:rsidRPr="00C2135C" w:rsidRDefault="00C2135C" w:rsidP="00C2135C">
            <w:pPr>
              <w:spacing w:after="0" w:line="240" w:lineRule="auto"/>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COMPARATİVE MYTHOLOGY</w:t>
            </w:r>
          </w:p>
        </w:tc>
        <w:tc>
          <w:tcPr>
            <w:tcW w:w="426" w:type="dxa"/>
            <w:tcBorders>
              <w:top w:val="nil"/>
              <w:left w:val="nil"/>
              <w:bottom w:val="single" w:sz="4" w:space="0" w:color="auto"/>
              <w:right w:val="single" w:sz="4" w:space="0" w:color="auto"/>
            </w:tcBorders>
            <w:noWrap/>
            <w:vAlign w:val="bottom"/>
            <w:hideMark/>
          </w:tcPr>
          <w:p w14:paraId="5CA45519"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27618204"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0</w:t>
            </w:r>
          </w:p>
        </w:tc>
        <w:tc>
          <w:tcPr>
            <w:tcW w:w="567" w:type="dxa"/>
            <w:tcBorders>
              <w:top w:val="nil"/>
              <w:left w:val="nil"/>
              <w:bottom w:val="single" w:sz="4" w:space="0" w:color="auto"/>
              <w:right w:val="single" w:sz="4" w:space="0" w:color="auto"/>
            </w:tcBorders>
            <w:noWrap/>
            <w:vAlign w:val="bottom"/>
            <w:hideMark/>
          </w:tcPr>
          <w:p w14:paraId="62C59670"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c>
          <w:tcPr>
            <w:tcW w:w="567" w:type="dxa"/>
            <w:tcBorders>
              <w:top w:val="nil"/>
              <w:left w:val="nil"/>
              <w:bottom w:val="single" w:sz="4" w:space="0" w:color="auto"/>
              <w:right w:val="single" w:sz="4" w:space="0" w:color="auto"/>
            </w:tcBorders>
            <w:noWrap/>
            <w:vAlign w:val="bottom"/>
            <w:hideMark/>
          </w:tcPr>
          <w:p w14:paraId="51292F5D" w14:textId="77777777" w:rsidR="00C2135C" w:rsidRPr="00C2135C" w:rsidRDefault="00C2135C" w:rsidP="00C2135C">
            <w:pPr>
              <w:spacing w:after="0" w:line="240" w:lineRule="auto"/>
              <w:jc w:val="right"/>
              <w:rPr>
                <w:rFonts w:ascii="&quot;Times New Roman&quot;" w:eastAsia="Times New Roman" w:hAnsi="&quot;Times New Roman&quot;"/>
                <w:color w:val="000000"/>
                <w:sz w:val="20"/>
                <w:szCs w:val="20"/>
                <w:lang w:val="tr-TR"/>
              </w:rPr>
            </w:pPr>
            <w:r w:rsidRPr="00C2135C">
              <w:rPr>
                <w:rFonts w:ascii="&quot;Times New Roman&quot;" w:eastAsia="Times New Roman" w:hAnsi="&quot;Times New Roman&quot;"/>
                <w:color w:val="000000"/>
                <w:sz w:val="20"/>
                <w:szCs w:val="20"/>
                <w:lang w:val="tr-TR"/>
              </w:rPr>
              <w:t>2</w:t>
            </w:r>
          </w:p>
        </w:tc>
      </w:tr>
    </w:tbl>
    <w:p w14:paraId="6153FA47" w14:textId="77777777" w:rsidR="00250C5A" w:rsidRDefault="00250C5A">
      <w:pPr>
        <w:rPr>
          <w:sz w:val="20"/>
          <w:szCs w:val="20"/>
        </w:rPr>
      </w:pPr>
    </w:p>
    <w:p w14:paraId="1A098AD2" w14:textId="77777777" w:rsidR="00425B8F" w:rsidRDefault="00425B8F">
      <w:pPr>
        <w:rPr>
          <w:sz w:val="20"/>
          <w:szCs w:val="20"/>
        </w:rPr>
      </w:pPr>
    </w:p>
    <w:p w14:paraId="088A79A0" w14:textId="77777777" w:rsidR="005D7DA7" w:rsidRDefault="005D7DA7">
      <w:pPr>
        <w:rPr>
          <w:sz w:val="20"/>
          <w:szCs w:val="20"/>
        </w:rPr>
      </w:pPr>
    </w:p>
    <w:p w14:paraId="7F8BF51B" w14:textId="77777777" w:rsidR="00425B8F" w:rsidRDefault="00425B8F">
      <w:pPr>
        <w:rPr>
          <w:sz w:val="20"/>
          <w:szCs w:val="20"/>
        </w:rPr>
      </w:pPr>
    </w:p>
    <w:p w14:paraId="6DB552DA" w14:textId="77777777" w:rsidR="00250C5A" w:rsidRDefault="00C91704">
      <w:pPr>
        <w:pStyle w:val="Heading2"/>
      </w:pPr>
      <w:r>
        <w:lastRenderedPageBreak/>
        <w:t>Ek Bilgiler</w:t>
      </w:r>
    </w:p>
    <w:p w14:paraId="6637CB54" w14:textId="77777777" w:rsidR="000F12EF" w:rsidRPr="000F12EF" w:rsidRDefault="000F12EF" w:rsidP="000F12EF">
      <w:pPr>
        <w:rPr>
          <w:rFonts w:ascii="Lexend" w:eastAsia="Lexend" w:hAnsi="Lexend" w:cs="Lexend"/>
          <w:sz w:val="20"/>
          <w:szCs w:val="20"/>
        </w:rPr>
      </w:pPr>
      <w:r w:rsidRPr="000F12EF">
        <w:rPr>
          <w:rFonts w:ascii="Lexend" w:eastAsia="Lexend" w:hAnsi="Lexend" w:cs="Lexend"/>
          <w:sz w:val="20"/>
          <w:szCs w:val="20"/>
        </w:rPr>
        <w:t>EK BİLGİLER</w:t>
      </w:r>
    </w:p>
    <w:p w14:paraId="058047A3" w14:textId="77777777" w:rsidR="000F12EF" w:rsidRPr="000F12EF" w:rsidRDefault="000F12EF" w:rsidP="000F12EF">
      <w:pPr>
        <w:rPr>
          <w:rFonts w:ascii="Lexend" w:eastAsia="Lexend" w:hAnsi="Lexend" w:cs="Lexend"/>
          <w:sz w:val="20"/>
          <w:szCs w:val="20"/>
        </w:rPr>
      </w:pPr>
      <w:r w:rsidRPr="000F12EF">
        <w:rPr>
          <w:rFonts w:ascii="Lexend" w:eastAsia="Lexend" w:hAnsi="Lexend" w:cs="Lexend"/>
          <w:sz w:val="20"/>
          <w:szCs w:val="20"/>
        </w:rPr>
        <w:t>Mezun olabilmek için toplam 240 AKTS kredilik ders alınması gerekmektedir. İlahiyat öğrencileri, toplam 240 AKTS kredisi sağlamak için seçmeli dersleri tamamlamak zorundadır. Aksi takdirde, programdan mezun olma şartlarını yerine getirmiş sayılmayacaktır.</w:t>
      </w:r>
    </w:p>
    <w:p w14:paraId="6EAC7671" w14:textId="3247A338" w:rsidR="00250C5A" w:rsidRDefault="00C91704" w:rsidP="000F12EF">
      <w:pPr>
        <w:rPr>
          <w:rFonts w:ascii="Lexend" w:eastAsia="Lexend" w:hAnsi="Lexend" w:cs="Lexend"/>
          <w:sz w:val="20"/>
          <w:szCs w:val="20"/>
        </w:rPr>
      </w:pPr>
      <w:r>
        <w:rPr>
          <w:rFonts w:ascii="Lexend" w:eastAsia="Lexend" w:hAnsi="Lexend" w:cs="Lexend"/>
          <w:sz w:val="20"/>
          <w:szCs w:val="20"/>
        </w:rPr>
        <w:t xml:space="preserve">Programlarımızda %70 derse devam zorunluluğu koşulu uygulanmaktadır. Belirtilen kurallar çerçevesinde devam zorunluluğunu yerine getirmeyen öğrencilere ilgili dersten NA harf notu verilir. NA (Never Attended) notu belirlenen derse devam koşullarını yerine getirmeyen ve dönem sonu yapılacak değerlendirmelere katılma hakkını kaybeden öğrencilere verilmektedir ve NA notu ortalama hesaplamasına katılmaz. Gelecek dönemde öğrencinin aynı dersten yine %70 devam zorunluluğu bulunmaktadır. Harf notu FF olan derslerin tekrarında %70 derse devam koşulu aranmaz. </w:t>
      </w:r>
    </w:p>
    <w:p w14:paraId="6948B25A" w14:textId="77777777" w:rsidR="00250C5A" w:rsidRDefault="00C91704">
      <w:pPr>
        <w:jc w:val="both"/>
        <w:rPr>
          <w:rFonts w:ascii="Lexend" w:eastAsia="Lexend" w:hAnsi="Lexend" w:cs="Lexend"/>
          <w:sz w:val="20"/>
          <w:szCs w:val="20"/>
        </w:rPr>
      </w:pPr>
      <w:r>
        <w:rPr>
          <w:rFonts w:ascii="Lexend" w:eastAsia="Lexend" w:hAnsi="Lexend" w:cs="Lexend"/>
          <w:sz w:val="20"/>
          <w:szCs w:val="20"/>
        </w:rPr>
        <w:t xml:space="preserve"> </w:t>
      </w:r>
    </w:p>
    <w:p w14:paraId="24EF16B7" w14:textId="77777777" w:rsidR="00250C5A" w:rsidRDefault="00C91704">
      <w:pPr>
        <w:pStyle w:val="Heading2"/>
      </w:pPr>
      <w:bookmarkStart w:id="13" w:name="_heading=h.okfk25oqrae" w:colFirst="0" w:colLast="0"/>
      <w:bookmarkEnd w:id="13"/>
      <w:r>
        <w:t>Seçmeli Dersler Hakkında Önemli Bilgi</w:t>
      </w:r>
    </w:p>
    <w:p w14:paraId="0347332A" w14:textId="5D1001C5" w:rsidR="00250C5A" w:rsidRDefault="000F12EF">
      <w:pPr>
        <w:jc w:val="both"/>
        <w:rPr>
          <w:rFonts w:ascii="Lexend" w:eastAsia="Lexend" w:hAnsi="Lexend" w:cs="Lexend"/>
          <w:sz w:val="20"/>
          <w:szCs w:val="20"/>
        </w:rPr>
      </w:pPr>
      <w:r>
        <w:rPr>
          <w:rFonts w:ascii="Lexend" w:eastAsia="Lexend" w:hAnsi="Lexend" w:cs="Lexend"/>
          <w:sz w:val="20"/>
          <w:szCs w:val="20"/>
        </w:rPr>
        <w:t>İlahiyat Fakültesi</w:t>
      </w:r>
      <w:r w:rsidR="00C91704">
        <w:rPr>
          <w:rFonts w:ascii="Lexend" w:eastAsia="Lexend" w:hAnsi="Lexend" w:cs="Lexend"/>
          <w:sz w:val="20"/>
          <w:szCs w:val="20"/>
        </w:rPr>
        <w:t xml:space="preserve"> öğrencileri mezun olabilmek için 1</w:t>
      </w:r>
      <w:r>
        <w:rPr>
          <w:rFonts w:ascii="Lexend" w:eastAsia="Lexend" w:hAnsi="Lexend" w:cs="Lexend"/>
          <w:sz w:val="20"/>
          <w:szCs w:val="20"/>
        </w:rPr>
        <w:t>7</w:t>
      </w:r>
      <w:r w:rsidR="00C91704">
        <w:rPr>
          <w:rFonts w:ascii="Lexend" w:eastAsia="Lexend" w:hAnsi="Lexend" w:cs="Lexend"/>
          <w:sz w:val="20"/>
          <w:szCs w:val="20"/>
        </w:rPr>
        <w:t xml:space="preserve"> seçmeli ders almak zorundadır. Bu dersler programın seçmeli dersler listesinden seçilmelidir. Listede yer almayan dersler seçmeli ders olarak kabul edilemez. Seçmeli derslerin AKTS kredisi, müfredatta belirtilen kredilere eşit veya daha fazla olmalıdır.</w:t>
      </w:r>
    </w:p>
    <w:p w14:paraId="5D828D13" w14:textId="77777777" w:rsidR="00250C5A" w:rsidRDefault="00C91704">
      <w:pPr>
        <w:pStyle w:val="Heading2"/>
      </w:pPr>
      <w:bookmarkStart w:id="14" w:name="_heading=h.xw71yd1ubtuf" w:colFirst="0" w:colLast="0"/>
      <w:bookmarkEnd w:id="14"/>
      <w:r>
        <w:t>Sınav Yönergeleri, Değerlendirme ve Notlandırma</w:t>
      </w:r>
    </w:p>
    <w:p w14:paraId="746B024B" w14:textId="77777777" w:rsidR="00250C5A" w:rsidRDefault="00C91704">
      <w:pPr>
        <w:jc w:val="both"/>
        <w:rPr>
          <w:rFonts w:ascii="Lexend" w:eastAsia="Lexend" w:hAnsi="Lexend" w:cs="Lexend"/>
          <w:sz w:val="20"/>
          <w:szCs w:val="20"/>
        </w:rPr>
      </w:pPr>
      <w:r>
        <w:rPr>
          <w:rFonts w:ascii="Lexend" w:eastAsia="Lexend" w:hAnsi="Lexend" w:cs="Lexend"/>
          <w:sz w:val="20"/>
          <w:szCs w:val="20"/>
        </w:rPr>
        <w:t>Üniversitemizde derslerde başarı değerlendirmesi genel olarak ara sınav (vize) ve yarıyıl sonu sınavı (final) olmak üzere yüz yüze uygulanan sınavlara dayanmaktadır. Bununla birlikte, bazı derslerde öğrencilerin derse aktif katılımını teşvik etmek ve farklı becerilerini ölçmek amacıyla proje ödevleri, sunumlar, ödevler, kısa sınavlar ve grup çalışmaları gibi alternatif değerlendirme yöntemleri de kullanılmaktadır.</w:t>
      </w:r>
    </w:p>
    <w:p w14:paraId="4843F9C5" w14:textId="77777777" w:rsidR="00250C5A" w:rsidRDefault="00C91704">
      <w:pPr>
        <w:jc w:val="both"/>
        <w:rPr>
          <w:rFonts w:ascii="Lexend" w:eastAsia="Lexend" w:hAnsi="Lexend" w:cs="Lexend"/>
          <w:sz w:val="20"/>
          <w:szCs w:val="20"/>
        </w:rPr>
      </w:pPr>
      <w:r>
        <w:rPr>
          <w:rFonts w:ascii="Lexend" w:eastAsia="Lexend" w:hAnsi="Lexend" w:cs="Lexend"/>
          <w:sz w:val="20"/>
          <w:szCs w:val="20"/>
        </w:rPr>
        <w:t>Her dersin değerlendirme yöntemi, dersin özelliklerine ve öğretim elemanının tercihlerine göre değişiklik gösterebilir. Ders değerlendirme kriterleri, dönem başında dersi yürüten öğretim elemanı tarafından öğrencilere duyurulmakta ve ders izlencesinde açıkça belirtilmektedir.</w:t>
      </w:r>
    </w:p>
    <w:p w14:paraId="3C590D3F" w14:textId="222C35C0" w:rsidR="00250C5A" w:rsidRDefault="00C91704" w:rsidP="005D7DA7">
      <w:pPr>
        <w:jc w:val="both"/>
        <w:rPr>
          <w:rFonts w:ascii="Lexend" w:eastAsia="Lexend" w:hAnsi="Lexend" w:cs="Lexend"/>
          <w:sz w:val="20"/>
          <w:szCs w:val="20"/>
        </w:rPr>
      </w:pPr>
      <w:r>
        <w:rPr>
          <w:rFonts w:ascii="Lexend" w:eastAsia="Lexend" w:hAnsi="Lexend" w:cs="Lexend"/>
          <w:sz w:val="20"/>
          <w:szCs w:val="20"/>
        </w:rPr>
        <w:t>Öğrencilerin ders başarı notu; ders kapsamında yapılan sınavlar, ödevler ve varsa diğer değerlendirme araçlarının ağırlıklı ortalaması alınarak hesaplanır. Bu nedenle öğrencilerin yalnızca sınavlara değil, dönem boyunca yapılan tüm değerlendirme unsurlarına aktif katılım göstermeleri önemlidir.</w:t>
      </w:r>
    </w:p>
    <w:p w14:paraId="28E3DBD7" w14:textId="77777777" w:rsidR="005D7DA7" w:rsidRDefault="005D7DA7" w:rsidP="005D7DA7">
      <w:pPr>
        <w:jc w:val="both"/>
        <w:rPr>
          <w:rFonts w:ascii="Lexend" w:eastAsia="Lexend" w:hAnsi="Lexend" w:cs="Lexend"/>
          <w:sz w:val="20"/>
          <w:szCs w:val="20"/>
        </w:rPr>
      </w:pPr>
    </w:p>
    <w:p w14:paraId="621407F3" w14:textId="77777777" w:rsidR="005D7DA7" w:rsidRDefault="005D7DA7" w:rsidP="005D7DA7">
      <w:pPr>
        <w:jc w:val="both"/>
        <w:rPr>
          <w:rFonts w:ascii="Lexend" w:eastAsia="Lexend" w:hAnsi="Lexend" w:cs="Lexend"/>
          <w:sz w:val="20"/>
          <w:szCs w:val="20"/>
        </w:rPr>
      </w:pPr>
    </w:p>
    <w:p w14:paraId="5157F388" w14:textId="77777777" w:rsidR="005D7DA7" w:rsidRDefault="005D7DA7" w:rsidP="005D7DA7">
      <w:pPr>
        <w:jc w:val="both"/>
        <w:rPr>
          <w:rFonts w:ascii="Lexend" w:eastAsia="Lexend" w:hAnsi="Lexend" w:cs="Lexend"/>
          <w:sz w:val="20"/>
          <w:szCs w:val="20"/>
        </w:rPr>
      </w:pPr>
    </w:p>
    <w:p w14:paraId="02369055" w14:textId="77777777" w:rsidR="005D7DA7" w:rsidRDefault="005D7DA7" w:rsidP="005D7DA7">
      <w:pPr>
        <w:jc w:val="both"/>
        <w:rPr>
          <w:rFonts w:ascii="Lexend" w:eastAsia="Lexend" w:hAnsi="Lexend" w:cs="Lexend"/>
          <w:sz w:val="20"/>
          <w:szCs w:val="20"/>
        </w:rPr>
      </w:pPr>
    </w:p>
    <w:p w14:paraId="308F242E" w14:textId="77777777" w:rsidR="005D7DA7" w:rsidRPr="005D7DA7" w:rsidRDefault="005D7DA7" w:rsidP="005D7DA7">
      <w:pPr>
        <w:jc w:val="both"/>
        <w:rPr>
          <w:rFonts w:ascii="Lexend" w:eastAsia="Lexend" w:hAnsi="Lexend" w:cs="Lexend"/>
          <w:sz w:val="20"/>
          <w:szCs w:val="20"/>
        </w:rPr>
      </w:pPr>
    </w:p>
    <w:p w14:paraId="3F5DFB09" w14:textId="77777777" w:rsidR="00250C5A" w:rsidRDefault="00250C5A">
      <w:pPr>
        <w:rPr>
          <w:sz w:val="20"/>
          <w:szCs w:val="20"/>
        </w:rPr>
      </w:pPr>
    </w:p>
    <w:p w14:paraId="1374573F" w14:textId="77777777" w:rsidR="00250C5A" w:rsidRDefault="00C91704">
      <w:pPr>
        <w:jc w:val="both"/>
        <w:rPr>
          <w:rFonts w:ascii="Lexend" w:eastAsia="Lexend" w:hAnsi="Lexend" w:cs="Lexend"/>
          <w:sz w:val="20"/>
          <w:szCs w:val="20"/>
        </w:rPr>
      </w:pPr>
      <w:r>
        <w:rPr>
          <w:rFonts w:ascii="Lexend" w:eastAsia="Lexend" w:hAnsi="Lexend" w:cs="Lexend"/>
          <w:sz w:val="20"/>
          <w:szCs w:val="20"/>
        </w:rPr>
        <w:t>YDÜ’de alınan her ders için dersi veren akademik personel tarafından yapılan değerlendirmenin sonucunda öğrencilere aşağıda açıklaması verilen harf notlarından birisi verilir. Her harf notunun karşılığında bir AKTS ağırlığı mevcuttur.</w:t>
      </w:r>
    </w:p>
    <w:tbl>
      <w:tblPr>
        <w:tblStyle w:val="a0"/>
        <w:tblW w:w="580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485"/>
        <w:gridCol w:w="1065"/>
        <w:gridCol w:w="1575"/>
        <w:gridCol w:w="1680"/>
      </w:tblGrid>
      <w:tr w:rsidR="00250C5A" w14:paraId="214373A5"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143D098"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NOT</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1A646B6"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HARF NOTU</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2F398BE"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KATSAYI</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637AF0F"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AKTS NOTU</w:t>
            </w:r>
          </w:p>
        </w:tc>
      </w:tr>
      <w:tr w:rsidR="00250C5A" w14:paraId="71D7383E"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3B84653"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90-100</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F6EBFA2"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AA</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6BA8FC2"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4.0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E29BA28"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w:t>
            </w:r>
          </w:p>
        </w:tc>
      </w:tr>
      <w:tr w:rsidR="00250C5A" w14:paraId="2F88AAC0"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689586B3"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85-89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4B5D7BAF"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BA</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C5ECFAD"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3.5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C51F74A"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w:t>
            </w:r>
          </w:p>
        </w:tc>
      </w:tr>
      <w:tr w:rsidR="00250C5A" w14:paraId="408B657E"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290B4B90"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80-84</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15E958D"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BB</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49C0B95"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3.0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4174FFF0"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w:t>
            </w:r>
          </w:p>
        </w:tc>
      </w:tr>
      <w:tr w:rsidR="00250C5A" w14:paraId="4DEECFA3"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EC15B4E"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75-79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AD89295"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CB</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17C3068"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2.5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459A3D5"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w:t>
            </w:r>
          </w:p>
        </w:tc>
      </w:tr>
      <w:tr w:rsidR="00250C5A" w14:paraId="20513EA2"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DA07A77"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70-74</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0870C15"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CC</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7E76E34"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2.0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47B7C02"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w:t>
            </w:r>
          </w:p>
        </w:tc>
      </w:tr>
      <w:tr w:rsidR="00250C5A" w14:paraId="2188552F"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67DC8186"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60-69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161E61F"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DC</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3C5F113"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1.5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BBE607D"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w:t>
            </w:r>
          </w:p>
        </w:tc>
      </w:tr>
      <w:tr w:rsidR="00250C5A" w14:paraId="0553A54D"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638A147"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50-59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458FD2EC"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DD</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99B6F11"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1.0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B00B605"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E</w:t>
            </w:r>
          </w:p>
        </w:tc>
      </w:tr>
      <w:tr w:rsidR="00250C5A" w14:paraId="790E539B"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4F93963"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49-00</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81B7092"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FF</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6FBA5033"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0.0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9A3B973" w14:textId="77777777" w:rsidR="00250C5A" w:rsidRDefault="00C91704">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F</w:t>
            </w:r>
          </w:p>
        </w:tc>
      </w:tr>
    </w:tbl>
    <w:p w14:paraId="35AA518D" w14:textId="77777777" w:rsidR="00250C5A" w:rsidRDefault="00250C5A">
      <w:pPr>
        <w:jc w:val="both"/>
        <w:rPr>
          <w:rFonts w:ascii="Lexend" w:eastAsia="Lexend" w:hAnsi="Lexend" w:cs="Lexend"/>
          <w:sz w:val="20"/>
          <w:szCs w:val="20"/>
        </w:rPr>
      </w:pPr>
    </w:p>
    <w:p w14:paraId="62076BF5" w14:textId="77777777" w:rsidR="00250C5A" w:rsidRDefault="00C91704">
      <w:pPr>
        <w:jc w:val="both"/>
        <w:rPr>
          <w:rFonts w:ascii="Lexend" w:eastAsia="Lexend" w:hAnsi="Lexend" w:cs="Lexend"/>
          <w:sz w:val="20"/>
          <w:szCs w:val="20"/>
        </w:rPr>
      </w:pPr>
      <w:r>
        <w:rPr>
          <w:rFonts w:ascii="Lexend" w:eastAsia="Lexend" w:hAnsi="Lexend" w:cs="Lexend"/>
          <w:sz w:val="20"/>
          <w:szCs w:val="20"/>
        </w:rPr>
        <w:t xml:space="preserve"> Herhangi bir dersten başarılı sayılabilmek için öğrencilerin 5. düzey (ön lisans) ve 6. düzey (lisans) programlarda en az DD, 7. düzey (yüksek lisans) programlarda en az CC ve 8. düzey (doktora) programlarda da en az BB alması gerekir. Genel ortalamaya dahil edilmeyen dersler için öğrencilerin S (Yeterli) notu alması gerekmektedir.</w:t>
      </w:r>
    </w:p>
    <w:p w14:paraId="51C578C2" w14:textId="77777777" w:rsidR="00250C5A" w:rsidRDefault="00C91704">
      <w:pPr>
        <w:jc w:val="both"/>
        <w:rPr>
          <w:rFonts w:ascii="Lexend" w:eastAsia="Lexend" w:hAnsi="Lexend" w:cs="Lexend"/>
          <w:sz w:val="20"/>
          <w:szCs w:val="20"/>
        </w:rPr>
      </w:pPr>
      <w:r>
        <w:rPr>
          <w:rFonts w:ascii="Lexend" w:eastAsia="Lexend" w:hAnsi="Lexend" w:cs="Lexend"/>
          <w:sz w:val="20"/>
          <w:szCs w:val="20"/>
        </w:rPr>
        <w:t>Bunların yanı sıra, her yerel harf notunun bir de AKTS karşılığı not bulunmaktadır. Bu şekilde kurumlar arası hareketlilik desteklenmektedir.</w:t>
      </w:r>
    </w:p>
    <w:p w14:paraId="1FB693C1" w14:textId="77777777" w:rsidR="00250C5A" w:rsidRDefault="00C91704">
      <w:pPr>
        <w:jc w:val="both"/>
        <w:rPr>
          <w:rFonts w:ascii="Lexend" w:eastAsia="Lexend" w:hAnsi="Lexend" w:cs="Lexend"/>
          <w:sz w:val="20"/>
          <w:szCs w:val="20"/>
        </w:rPr>
      </w:pPr>
      <w:r>
        <w:rPr>
          <w:rFonts w:ascii="Lexend" w:eastAsia="Lexend" w:hAnsi="Lexend" w:cs="Lexend"/>
          <w:sz w:val="20"/>
          <w:szCs w:val="20"/>
        </w:rPr>
        <w:t>Yukarıdaki tablo, YDÜ bünyesindeki tüm dersler için kullanılmaktadır. Bu harf notlarının dışında aşağıdaki harf notları da öğrenci ders dökümlerine işlenir:</w:t>
      </w:r>
    </w:p>
    <w:p w14:paraId="3A4F0E75" w14:textId="77777777" w:rsidR="00250C5A" w:rsidRDefault="00C91704">
      <w:pPr>
        <w:jc w:val="both"/>
        <w:rPr>
          <w:rFonts w:ascii="Lexend" w:eastAsia="Lexend" w:hAnsi="Lexend" w:cs="Lexend"/>
          <w:sz w:val="20"/>
          <w:szCs w:val="20"/>
        </w:rPr>
      </w:pPr>
      <w:r>
        <w:rPr>
          <w:rFonts w:ascii="Lexend" w:eastAsia="Lexend" w:hAnsi="Lexend" w:cs="Lexend"/>
          <w:sz w:val="20"/>
          <w:szCs w:val="20"/>
        </w:rPr>
        <w:t>I</w:t>
      </w:r>
      <w:r>
        <w:rPr>
          <w:rFonts w:ascii="Lexend" w:eastAsia="Lexend" w:hAnsi="Lexend" w:cs="Lexend"/>
          <w:sz w:val="20"/>
          <w:szCs w:val="20"/>
        </w:rPr>
        <w:tab/>
        <w:t>Tamamlanmamış (Incomplete)</w:t>
      </w:r>
    </w:p>
    <w:p w14:paraId="05EA72F4" w14:textId="77777777" w:rsidR="00250C5A" w:rsidRDefault="00C91704">
      <w:pPr>
        <w:jc w:val="both"/>
        <w:rPr>
          <w:rFonts w:ascii="Lexend" w:eastAsia="Lexend" w:hAnsi="Lexend" w:cs="Lexend"/>
          <w:sz w:val="20"/>
          <w:szCs w:val="20"/>
        </w:rPr>
      </w:pPr>
      <w:r>
        <w:rPr>
          <w:rFonts w:ascii="Lexend" w:eastAsia="Lexend" w:hAnsi="Lexend" w:cs="Lexend"/>
          <w:sz w:val="20"/>
          <w:szCs w:val="20"/>
        </w:rPr>
        <w:t>S</w:t>
      </w:r>
      <w:r>
        <w:rPr>
          <w:rFonts w:ascii="Lexend" w:eastAsia="Lexend" w:hAnsi="Lexend" w:cs="Lexend"/>
          <w:sz w:val="20"/>
          <w:szCs w:val="20"/>
        </w:rPr>
        <w:tab/>
        <w:t>Yeterli (Satisfactory Completion)</w:t>
      </w:r>
    </w:p>
    <w:p w14:paraId="0E48A2F5" w14:textId="77777777" w:rsidR="00250C5A" w:rsidRDefault="00C91704">
      <w:pPr>
        <w:jc w:val="both"/>
        <w:rPr>
          <w:rFonts w:ascii="Lexend" w:eastAsia="Lexend" w:hAnsi="Lexend" w:cs="Lexend"/>
          <w:sz w:val="20"/>
          <w:szCs w:val="20"/>
        </w:rPr>
      </w:pPr>
      <w:r>
        <w:rPr>
          <w:rFonts w:ascii="Lexend" w:eastAsia="Lexend" w:hAnsi="Lexend" w:cs="Lexend"/>
          <w:sz w:val="20"/>
          <w:szCs w:val="20"/>
        </w:rPr>
        <w:t>U</w:t>
      </w:r>
      <w:r>
        <w:rPr>
          <w:rFonts w:ascii="Lexend" w:eastAsia="Lexend" w:hAnsi="Lexend" w:cs="Lexend"/>
          <w:sz w:val="20"/>
          <w:szCs w:val="20"/>
        </w:rPr>
        <w:tab/>
        <w:t>Yetersiz (Unsatisfactory</w:t>
      </w:r>
    </w:p>
    <w:p w14:paraId="13A039D8" w14:textId="77777777" w:rsidR="00250C5A" w:rsidRDefault="00C91704">
      <w:pPr>
        <w:jc w:val="both"/>
        <w:rPr>
          <w:rFonts w:ascii="Lexend" w:eastAsia="Lexend" w:hAnsi="Lexend" w:cs="Lexend"/>
          <w:sz w:val="20"/>
          <w:szCs w:val="20"/>
        </w:rPr>
      </w:pPr>
      <w:r>
        <w:rPr>
          <w:rFonts w:ascii="Lexend" w:eastAsia="Lexend" w:hAnsi="Lexend" w:cs="Lexend"/>
          <w:sz w:val="20"/>
          <w:szCs w:val="20"/>
        </w:rPr>
        <w:t>P</w:t>
      </w:r>
      <w:r>
        <w:rPr>
          <w:rFonts w:ascii="Lexend" w:eastAsia="Lexend" w:hAnsi="Lexend" w:cs="Lexend"/>
          <w:sz w:val="20"/>
          <w:szCs w:val="20"/>
        </w:rPr>
        <w:tab/>
        <w:t>Yeterli İlerleme (Successful Progress)</w:t>
      </w:r>
    </w:p>
    <w:p w14:paraId="04D7C6B9" w14:textId="77777777" w:rsidR="00250C5A" w:rsidRDefault="00C91704">
      <w:pPr>
        <w:jc w:val="both"/>
        <w:rPr>
          <w:rFonts w:ascii="Lexend" w:eastAsia="Lexend" w:hAnsi="Lexend" w:cs="Lexend"/>
          <w:sz w:val="20"/>
          <w:szCs w:val="20"/>
        </w:rPr>
      </w:pPr>
      <w:r>
        <w:rPr>
          <w:rFonts w:ascii="Lexend" w:eastAsia="Lexend" w:hAnsi="Lexend" w:cs="Lexend"/>
          <w:sz w:val="20"/>
          <w:szCs w:val="20"/>
        </w:rPr>
        <w:t>NP</w:t>
      </w:r>
      <w:r>
        <w:rPr>
          <w:rFonts w:ascii="Lexend" w:eastAsia="Lexend" w:hAnsi="Lexend" w:cs="Lexend"/>
          <w:sz w:val="20"/>
          <w:szCs w:val="20"/>
        </w:rPr>
        <w:tab/>
        <w:t>Yetersiz İlerleme (Not Successful Progress)</w:t>
      </w:r>
    </w:p>
    <w:p w14:paraId="64EF63F9" w14:textId="77777777" w:rsidR="00250C5A" w:rsidRDefault="00C91704">
      <w:pPr>
        <w:jc w:val="both"/>
        <w:rPr>
          <w:rFonts w:ascii="Lexend" w:eastAsia="Lexend" w:hAnsi="Lexend" w:cs="Lexend"/>
          <w:sz w:val="20"/>
          <w:szCs w:val="20"/>
        </w:rPr>
      </w:pPr>
      <w:r>
        <w:rPr>
          <w:rFonts w:ascii="Lexend" w:eastAsia="Lexend" w:hAnsi="Lexend" w:cs="Lexend"/>
          <w:sz w:val="20"/>
          <w:szCs w:val="20"/>
        </w:rPr>
        <w:t>EX</w:t>
      </w:r>
      <w:r>
        <w:rPr>
          <w:rFonts w:ascii="Lexend" w:eastAsia="Lexend" w:hAnsi="Lexend" w:cs="Lexend"/>
          <w:sz w:val="20"/>
          <w:szCs w:val="20"/>
        </w:rPr>
        <w:tab/>
        <w:t>Muaf (Exempt)</w:t>
      </w:r>
    </w:p>
    <w:p w14:paraId="4EDB2D36" w14:textId="77777777" w:rsidR="00250C5A" w:rsidRDefault="00C91704">
      <w:pPr>
        <w:jc w:val="both"/>
        <w:rPr>
          <w:rFonts w:ascii="Lexend" w:eastAsia="Lexend" w:hAnsi="Lexend" w:cs="Lexend"/>
          <w:sz w:val="20"/>
          <w:szCs w:val="20"/>
        </w:rPr>
      </w:pPr>
      <w:r>
        <w:rPr>
          <w:rFonts w:ascii="Lexend" w:eastAsia="Lexend" w:hAnsi="Lexend" w:cs="Lexend"/>
          <w:sz w:val="20"/>
          <w:szCs w:val="20"/>
        </w:rPr>
        <w:t>NI</w:t>
      </w:r>
      <w:r>
        <w:rPr>
          <w:rFonts w:ascii="Lexend" w:eastAsia="Lexend" w:hAnsi="Lexend" w:cs="Lexend"/>
          <w:sz w:val="20"/>
          <w:szCs w:val="20"/>
        </w:rPr>
        <w:tab/>
        <w:t>Dahil Edilmemiş (Not included)</w:t>
      </w:r>
    </w:p>
    <w:p w14:paraId="49623DB8" w14:textId="77777777" w:rsidR="00250C5A" w:rsidRDefault="00C91704">
      <w:pPr>
        <w:jc w:val="both"/>
        <w:rPr>
          <w:rFonts w:ascii="Lexend" w:eastAsia="Lexend" w:hAnsi="Lexend" w:cs="Lexend"/>
          <w:sz w:val="20"/>
          <w:szCs w:val="20"/>
        </w:rPr>
      </w:pPr>
      <w:r>
        <w:rPr>
          <w:rFonts w:ascii="Lexend" w:eastAsia="Lexend" w:hAnsi="Lexend" w:cs="Lexend"/>
          <w:sz w:val="20"/>
          <w:szCs w:val="20"/>
        </w:rPr>
        <w:t>W</w:t>
      </w:r>
      <w:r>
        <w:rPr>
          <w:rFonts w:ascii="Lexend" w:eastAsia="Lexend" w:hAnsi="Lexend" w:cs="Lexend"/>
          <w:sz w:val="20"/>
          <w:szCs w:val="20"/>
        </w:rPr>
        <w:tab/>
        <w:t>Dersten Çekilmiş (Withdrawal)</w:t>
      </w:r>
    </w:p>
    <w:p w14:paraId="58E69229" w14:textId="77777777" w:rsidR="00250C5A" w:rsidRDefault="00C91704">
      <w:pPr>
        <w:jc w:val="both"/>
        <w:rPr>
          <w:rFonts w:ascii="Lexend" w:eastAsia="Lexend" w:hAnsi="Lexend" w:cs="Lexend"/>
          <w:sz w:val="20"/>
          <w:szCs w:val="20"/>
        </w:rPr>
      </w:pPr>
      <w:r>
        <w:rPr>
          <w:rFonts w:ascii="Lexend" w:eastAsia="Lexend" w:hAnsi="Lexend" w:cs="Lexend"/>
          <w:sz w:val="20"/>
          <w:szCs w:val="20"/>
        </w:rPr>
        <w:t>NA</w:t>
      </w:r>
      <w:r>
        <w:rPr>
          <w:rFonts w:ascii="Lexend" w:eastAsia="Lexend" w:hAnsi="Lexend" w:cs="Lexend"/>
          <w:sz w:val="20"/>
          <w:szCs w:val="20"/>
        </w:rPr>
        <w:tab/>
        <w:t>Devamsız (Never Attended)</w:t>
      </w:r>
    </w:p>
    <w:p w14:paraId="20821254" w14:textId="77777777" w:rsidR="00250C5A" w:rsidRDefault="00C91704">
      <w:pPr>
        <w:jc w:val="both"/>
        <w:rPr>
          <w:rFonts w:ascii="Lexend" w:eastAsia="Lexend" w:hAnsi="Lexend" w:cs="Lexend"/>
          <w:sz w:val="20"/>
          <w:szCs w:val="20"/>
        </w:rPr>
      </w:pPr>
      <w:r>
        <w:rPr>
          <w:rFonts w:ascii="Lexend" w:eastAsia="Lexend" w:hAnsi="Lexend" w:cs="Lexend"/>
          <w:sz w:val="20"/>
          <w:szCs w:val="20"/>
        </w:rPr>
        <w:t xml:space="preserve"> </w:t>
      </w:r>
    </w:p>
    <w:p w14:paraId="3905D56A" w14:textId="77777777" w:rsidR="00250C5A" w:rsidRDefault="00C91704">
      <w:pPr>
        <w:jc w:val="both"/>
        <w:rPr>
          <w:rFonts w:ascii="Lexend" w:eastAsia="Lexend" w:hAnsi="Lexend" w:cs="Lexend"/>
          <w:sz w:val="20"/>
          <w:szCs w:val="20"/>
        </w:rPr>
      </w:pPr>
      <w:r>
        <w:rPr>
          <w:rFonts w:ascii="Lexend" w:eastAsia="Lexend" w:hAnsi="Lexend" w:cs="Lexend"/>
          <w:sz w:val="20"/>
          <w:szCs w:val="20"/>
        </w:rPr>
        <w:t xml:space="preserve">I (Incomplete) notu dersin gereklerini dersi veren akademik personelin kabul edeceği geçerli bir sebepten dolayı ilgili dönemin son tarihine kadar yerine getiremeyen öğrencilere verilir. I notu alan öğrenciler, ilgili dönemin ders notlarının son teslim tarihinden en geç bir hafta sonra tüm </w:t>
      </w:r>
      <w:r>
        <w:rPr>
          <w:rFonts w:ascii="Lexend" w:eastAsia="Lexend" w:hAnsi="Lexend" w:cs="Lexend"/>
          <w:sz w:val="20"/>
          <w:szCs w:val="20"/>
        </w:rPr>
        <w:lastRenderedPageBreak/>
        <w:t>eksik yükümlülükleri yerine getirmek zorundadır. Ancak, bazı istisnai durumlarda bu süre ilgili akademik birim yöneticisi ve yönetim kurulu kararı ile bir sonraki dönemin başlangıç Tarihinden iki hafta öncesine kadar uzatılabilir. Kendisine verilen tarihte yükümlülüklerini yerine getirmeyen öğrencilerin I notları otomatik olarak FF veya U notuna dönüşecektir.</w:t>
      </w:r>
    </w:p>
    <w:p w14:paraId="2FD9267D" w14:textId="77777777" w:rsidR="00250C5A" w:rsidRDefault="00C91704">
      <w:pPr>
        <w:jc w:val="both"/>
        <w:rPr>
          <w:rFonts w:ascii="Lexend" w:eastAsia="Lexend" w:hAnsi="Lexend" w:cs="Lexend"/>
          <w:sz w:val="20"/>
          <w:szCs w:val="20"/>
        </w:rPr>
      </w:pPr>
      <w:r>
        <w:rPr>
          <w:rFonts w:ascii="Lexend" w:eastAsia="Lexend" w:hAnsi="Lexend" w:cs="Lexend"/>
          <w:sz w:val="20"/>
          <w:szCs w:val="20"/>
        </w:rPr>
        <w:t>S (Satisfactory) notu kredisiz derslerde başarılı olan öğrencilere verilir.</w:t>
      </w:r>
    </w:p>
    <w:p w14:paraId="38A6613A" w14:textId="77777777" w:rsidR="00250C5A" w:rsidRDefault="00C91704">
      <w:pPr>
        <w:jc w:val="both"/>
        <w:rPr>
          <w:rFonts w:ascii="Lexend" w:eastAsia="Lexend" w:hAnsi="Lexend" w:cs="Lexend"/>
          <w:sz w:val="20"/>
          <w:szCs w:val="20"/>
        </w:rPr>
      </w:pPr>
      <w:r>
        <w:rPr>
          <w:rFonts w:ascii="Lexend" w:eastAsia="Lexend" w:hAnsi="Lexend" w:cs="Lexend"/>
          <w:sz w:val="20"/>
          <w:szCs w:val="20"/>
        </w:rPr>
        <w:t>U (Unsatisfactory) notu kredisiz derslerde başarısız olan öğrencilere verilir.</w:t>
      </w:r>
    </w:p>
    <w:p w14:paraId="61ECC369" w14:textId="77777777" w:rsidR="00250C5A" w:rsidRDefault="00C91704">
      <w:pPr>
        <w:jc w:val="both"/>
        <w:rPr>
          <w:rFonts w:ascii="Lexend" w:eastAsia="Lexend" w:hAnsi="Lexend" w:cs="Lexend"/>
          <w:sz w:val="20"/>
          <w:szCs w:val="20"/>
        </w:rPr>
      </w:pPr>
      <w:r>
        <w:rPr>
          <w:rFonts w:ascii="Lexend" w:eastAsia="Lexend" w:hAnsi="Lexend" w:cs="Lexend"/>
          <w:sz w:val="20"/>
          <w:szCs w:val="20"/>
        </w:rPr>
        <w:t>P (Successful Progress) notu genel not ortalamasına dahil olmayan ve yükümlülükleri bir dönemi aşan derslerde ilgili dönem içerisinde beklenen performansı gösterebilen öğrencilere verilir.</w:t>
      </w:r>
    </w:p>
    <w:p w14:paraId="53118F13" w14:textId="77777777" w:rsidR="00250C5A" w:rsidRDefault="00C91704">
      <w:pPr>
        <w:jc w:val="both"/>
        <w:rPr>
          <w:rFonts w:ascii="Lexend" w:eastAsia="Lexend" w:hAnsi="Lexend" w:cs="Lexend"/>
          <w:sz w:val="20"/>
          <w:szCs w:val="20"/>
        </w:rPr>
      </w:pPr>
      <w:r>
        <w:rPr>
          <w:rFonts w:ascii="Lexend" w:eastAsia="Lexend" w:hAnsi="Lexend" w:cs="Lexend"/>
          <w:sz w:val="20"/>
          <w:szCs w:val="20"/>
        </w:rPr>
        <w:t>NP (Not Successful Progress) notu genel not ortalamasına dahil olmayan ve yükümlülükleri bir dönemi aşan derslerde ilgili dönem içerisinde beklenen performansı gösteremeyen öğrencilere verilir.</w:t>
      </w:r>
    </w:p>
    <w:p w14:paraId="63AAB660" w14:textId="77777777" w:rsidR="00250C5A" w:rsidRDefault="00C91704">
      <w:pPr>
        <w:jc w:val="both"/>
        <w:rPr>
          <w:rFonts w:ascii="Lexend" w:eastAsia="Lexend" w:hAnsi="Lexend" w:cs="Lexend"/>
          <w:sz w:val="20"/>
          <w:szCs w:val="20"/>
        </w:rPr>
      </w:pPr>
      <w:r>
        <w:rPr>
          <w:rFonts w:ascii="Lexend" w:eastAsia="Lexend" w:hAnsi="Lexend" w:cs="Lexend"/>
          <w:sz w:val="20"/>
          <w:szCs w:val="20"/>
        </w:rPr>
        <w:t>EX (Exempt) notu programda ilgili dersten muaf olan öğrencilere verilir.</w:t>
      </w:r>
    </w:p>
    <w:p w14:paraId="27235EFD" w14:textId="77777777" w:rsidR="00250C5A" w:rsidRDefault="00C91704">
      <w:pPr>
        <w:jc w:val="both"/>
        <w:rPr>
          <w:rFonts w:ascii="Lexend" w:eastAsia="Lexend" w:hAnsi="Lexend" w:cs="Lexend"/>
          <w:sz w:val="20"/>
          <w:szCs w:val="20"/>
        </w:rPr>
      </w:pPr>
      <w:r>
        <w:rPr>
          <w:rFonts w:ascii="Lexend" w:eastAsia="Lexend" w:hAnsi="Lexend" w:cs="Lexend"/>
          <w:sz w:val="20"/>
          <w:szCs w:val="20"/>
        </w:rPr>
        <w:t>NI (Not included) notu öğrencilerin almış oldukları ancak genel not ortalamalarına dahil olmayan derslerdeki perfromansları için verilir. Bu notlar öğrencinin not dökümünde belirtilir ancak kayıtlı olduğu program çerçevesinde aldığı derslere dahil edilmez.</w:t>
      </w:r>
    </w:p>
    <w:p w14:paraId="12FFC8C9" w14:textId="77777777" w:rsidR="00250C5A" w:rsidRDefault="00C91704">
      <w:pPr>
        <w:jc w:val="both"/>
        <w:rPr>
          <w:rFonts w:ascii="Lexend" w:eastAsia="Lexend" w:hAnsi="Lexend" w:cs="Lexend"/>
          <w:sz w:val="20"/>
          <w:szCs w:val="20"/>
        </w:rPr>
      </w:pPr>
      <w:r>
        <w:rPr>
          <w:rFonts w:ascii="Lexend" w:eastAsia="Lexend" w:hAnsi="Lexend" w:cs="Lexend"/>
          <w:sz w:val="20"/>
          <w:szCs w:val="20"/>
        </w:rPr>
        <w:t>W (Withdrawal) notu öğrencinin akademik danışmanının önerisi ve dersi veren akademik personelin izni ile ilgili dönemdeki ders ekleme/bırakma tarihinin ardından ve dönem başlangıcından 10 hafta sonraya kadar dersten çekildiği taktirde verilir. Öğrenci programdaki ilk iki döneminde herhangi bir dersten çekilemez. Ayrıca daha önce herhangi bir dersten W notu alan ve notu ortalamaya katılmayan öğrenciler aynı derslerden tekrar çekilemez. Ön lisans programında eğitim gören öğrenciler en fazla iki dersten, lisans programlarında eğitim gören öğrenciler ise en fazla dört dersten çekilebilir. Öğrenci, çekildiği dersin açıldığı ilk dönemde bu dersi tekrar almak zorundadır.</w:t>
      </w:r>
    </w:p>
    <w:p w14:paraId="79C67552" w14:textId="77777777" w:rsidR="00250C5A" w:rsidRDefault="00C91704">
      <w:pPr>
        <w:jc w:val="both"/>
        <w:rPr>
          <w:rFonts w:ascii="Lexend" w:eastAsia="Lexend" w:hAnsi="Lexend" w:cs="Lexend"/>
          <w:sz w:val="20"/>
          <w:szCs w:val="20"/>
        </w:rPr>
      </w:pPr>
      <w:r>
        <w:rPr>
          <w:rFonts w:ascii="Lexend" w:eastAsia="Lexend" w:hAnsi="Lexend" w:cs="Lexend"/>
          <w:sz w:val="20"/>
          <w:szCs w:val="20"/>
        </w:rPr>
        <w:t>NA (Never Attended) notu belirlenen derse devam koşullarını yerine getirmeyen ve dönem sonu yapılacak değerlendirmelere katılma hakkını kaybeden öğrencilere verilir. NA notu ortalama hesaplamasına katılmaz.</w:t>
      </w:r>
    </w:p>
    <w:p w14:paraId="4D8FD4BB" w14:textId="77777777" w:rsidR="00250C5A" w:rsidRDefault="00C91704">
      <w:pPr>
        <w:jc w:val="both"/>
        <w:rPr>
          <w:rFonts w:ascii="Lexend" w:eastAsia="Lexend" w:hAnsi="Lexend" w:cs="Lexend"/>
          <w:sz w:val="20"/>
          <w:szCs w:val="20"/>
        </w:rPr>
      </w:pPr>
      <w:r>
        <w:rPr>
          <w:rFonts w:ascii="Lexend" w:eastAsia="Lexend" w:hAnsi="Lexend" w:cs="Lexend"/>
          <w:sz w:val="20"/>
          <w:szCs w:val="20"/>
        </w:rPr>
        <w:t>Öğrenci not döküm belgelerinde hem ulusal hem de AKTS yüklerine denk gelen harf notları gösterilir.</w:t>
      </w:r>
    </w:p>
    <w:p w14:paraId="21E0F336" w14:textId="77777777" w:rsidR="00250C5A" w:rsidRDefault="00250C5A">
      <w:pPr>
        <w:jc w:val="both"/>
        <w:rPr>
          <w:rFonts w:ascii="Lexend" w:eastAsia="Lexend" w:hAnsi="Lexend" w:cs="Lexend"/>
          <w:sz w:val="20"/>
          <w:szCs w:val="20"/>
        </w:rPr>
      </w:pPr>
    </w:p>
    <w:p w14:paraId="4DDF19F6" w14:textId="77777777" w:rsidR="00250C5A" w:rsidRDefault="00C91704">
      <w:pPr>
        <w:pStyle w:val="Heading2"/>
      </w:pPr>
      <w:bookmarkStart w:id="15" w:name="_heading=h.4o3i4o9y7x4b" w:colFirst="0" w:colLast="0"/>
      <w:bookmarkEnd w:id="15"/>
      <w:r>
        <w:t>Mezuniyet Koşulları</w:t>
      </w:r>
    </w:p>
    <w:p w14:paraId="02F3C6D1" w14:textId="77777777" w:rsidR="00250C5A" w:rsidRDefault="00C91704">
      <w:pPr>
        <w:jc w:val="both"/>
        <w:rPr>
          <w:rFonts w:ascii="Lexend" w:eastAsia="Lexend" w:hAnsi="Lexend" w:cs="Lexend"/>
          <w:sz w:val="20"/>
          <w:szCs w:val="20"/>
        </w:rPr>
      </w:pPr>
      <w:r>
        <w:rPr>
          <w:rFonts w:ascii="Lexend" w:eastAsia="Lexend" w:hAnsi="Lexend" w:cs="Lexend"/>
          <w:sz w:val="20"/>
          <w:szCs w:val="20"/>
        </w:rPr>
        <w:t>Bu lisans programından mezun olabilmek için öğrencilerin aşağıdaki koşulları sağlamaları gerekir;</w:t>
      </w:r>
    </w:p>
    <w:p w14:paraId="5D1EE83C" w14:textId="77777777" w:rsidR="00250C5A" w:rsidRDefault="00C91704">
      <w:pPr>
        <w:jc w:val="both"/>
        <w:rPr>
          <w:rFonts w:ascii="Lexend" w:eastAsia="Lexend" w:hAnsi="Lexend" w:cs="Lexend"/>
          <w:sz w:val="20"/>
          <w:szCs w:val="20"/>
        </w:rPr>
      </w:pPr>
      <w:r>
        <w:rPr>
          <w:rFonts w:ascii="Lexend" w:eastAsia="Lexend" w:hAnsi="Lexend" w:cs="Lexend"/>
          <w:sz w:val="20"/>
          <w:szCs w:val="20"/>
        </w:rPr>
        <w:t>En az 240 AKTS ve en az DD/S notu alarak programın müfredatında yer alan tüm derslerden başarılı olmak 4.00 üzerinden 2.00 Ağırlıklı Genel Not Ortalamasına (CGPA) sahip olmak.</w:t>
      </w:r>
    </w:p>
    <w:p w14:paraId="05C03B5E" w14:textId="77777777" w:rsidR="00250C5A" w:rsidRDefault="00250C5A">
      <w:pPr>
        <w:jc w:val="both"/>
        <w:rPr>
          <w:rFonts w:ascii="Lexend" w:eastAsia="Lexend" w:hAnsi="Lexend" w:cs="Lexend"/>
          <w:sz w:val="20"/>
          <w:szCs w:val="20"/>
        </w:rPr>
      </w:pPr>
    </w:p>
    <w:p w14:paraId="3AB2290A" w14:textId="77777777" w:rsidR="00250C5A" w:rsidRDefault="00250C5A">
      <w:pPr>
        <w:jc w:val="both"/>
        <w:rPr>
          <w:rFonts w:ascii="Lexend" w:eastAsia="Lexend" w:hAnsi="Lexend" w:cs="Lexend"/>
          <w:sz w:val="20"/>
          <w:szCs w:val="20"/>
        </w:rPr>
      </w:pPr>
    </w:p>
    <w:p w14:paraId="5FDD3EB2" w14:textId="77777777" w:rsidR="00250C5A" w:rsidRDefault="00C91704">
      <w:pPr>
        <w:pStyle w:val="Heading1"/>
      </w:pPr>
      <w:bookmarkStart w:id="16" w:name="_heading=h.cueoda6d9e6j" w:colFirst="0" w:colLast="0"/>
      <w:bookmarkEnd w:id="16"/>
      <w:r>
        <w:lastRenderedPageBreak/>
        <w:t>Akademik Takvim</w:t>
      </w:r>
    </w:p>
    <w:p w14:paraId="45BB193E" w14:textId="77777777" w:rsidR="00250C5A" w:rsidRDefault="00C91704">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Bu bölümde, ilgili akademik yıl için geçerli olan önemli tarihleri bulabilirsiniz. Akademik takvim; ders kayıtları, dönem başlangıç ve bitiş tarihleri, sınav haftaları, tatil günleri ve diğer akademik süreçlerle ilgili kritik bilgileri içermektedir.</w:t>
      </w:r>
    </w:p>
    <w:p w14:paraId="35C42C8D" w14:textId="77777777" w:rsidR="00250C5A" w:rsidRDefault="00C91704">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Öğrencilerin akademik planlamalarını sağlıklı yapabilmeleri için takvimi dikkatle incelemeleri ve tarihleri takip etmeleri önemle tavsiye edilir. Her dönem başında güncellenen takvimi, ayrıca fakülte web sayfasından veya öğrenci işleri biriminden de edinebilirsiniz.</w:t>
      </w:r>
    </w:p>
    <w:tbl>
      <w:tblPr>
        <w:tblStyle w:val="a1"/>
        <w:tblW w:w="935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117"/>
        <w:gridCol w:w="71"/>
        <w:gridCol w:w="6166"/>
      </w:tblGrid>
      <w:tr w:rsidR="00250C5A" w14:paraId="5F998497" w14:textId="77777777">
        <w:trPr>
          <w:trHeight w:val="20"/>
        </w:trPr>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1EDEC92" w14:textId="77777777" w:rsidR="00250C5A" w:rsidRDefault="00C91704">
            <w:pPr>
              <w:pStyle w:val="Heading2"/>
            </w:pPr>
            <w:bookmarkStart w:id="17" w:name="_heading=h.t4rnajb9tgt3" w:colFirst="0" w:colLast="0"/>
            <w:bookmarkEnd w:id="17"/>
            <w:r>
              <w:t>2025-2026 Güz Dönemi</w:t>
            </w:r>
          </w:p>
        </w:tc>
      </w:tr>
      <w:tr w:rsidR="00250C5A" w14:paraId="7C0CAB1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F806FBF"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Temmuz 01,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D4BB28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6 için İntörnlük rotasyonlarının başlaması</w:t>
            </w:r>
          </w:p>
        </w:tc>
      </w:tr>
      <w:tr w:rsidR="00250C5A" w14:paraId="3D26903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D0CD7EB"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0C4135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Okul Harçlarının İlk Ödemeleri için Son Gün (Yıllık Peşin ve taksitli ödemelerin ilk taksiti)</w:t>
            </w:r>
          </w:p>
        </w:tc>
      </w:tr>
      <w:tr w:rsidR="00250C5A" w14:paraId="076ED24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B77CD93"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E16455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ve 5 için Derslerin Başlaması</w:t>
            </w:r>
          </w:p>
        </w:tc>
      </w:tr>
      <w:tr w:rsidR="00250C5A" w14:paraId="1C58355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185C60F"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08-12,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40C063D"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14:paraId="2689411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F041D8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11-15, 2025; Perşembe-Pazartesi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BECCD3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14:paraId="0FE9C80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A93238F"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9C8301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2, 3, için Derslerin Başlaması</w:t>
            </w:r>
          </w:p>
        </w:tc>
      </w:tr>
      <w:tr w:rsidR="00250C5A" w14:paraId="2D5AE28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6ABC77B"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71074B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Hazırlık Okulu, Türkçe ve Arapça Yeterlilik Sınavları</w:t>
            </w:r>
          </w:p>
        </w:tc>
      </w:tr>
      <w:tr w:rsidR="00250C5A" w14:paraId="7FBDE46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2B04E0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15-19,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0AE09E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14:paraId="52AAE1D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2F18583"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18,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69BD0E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Dönemin İlk İngilizce Yeterlilik Sınavı</w:t>
            </w:r>
          </w:p>
        </w:tc>
      </w:tr>
      <w:tr w:rsidR="00250C5A" w14:paraId="23C5C46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0A816D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19,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B80B5A8"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14:paraId="0E5C3AE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50D5918"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22,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C1FE33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14:paraId="0EC7329C"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34C70CF"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29,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690743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için Derslerin Başlaması</w:t>
            </w:r>
          </w:p>
        </w:tc>
      </w:tr>
      <w:tr w:rsidR="00250C5A" w14:paraId="15A9EA3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AED3FE0"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30,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AB82680"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için Muafiyet Sınavları (İngilizce Bölümler)</w:t>
            </w:r>
          </w:p>
        </w:tc>
      </w:tr>
      <w:tr w:rsidR="00250C5A" w14:paraId="19A6690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28A570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02,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038AF3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(Türkçe Bölümler)</w:t>
            </w:r>
          </w:p>
        </w:tc>
      </w:tr>
      <w:tr w:rsidR="00250C5A" w14:paraId="6164BEE4"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0183D83"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Ekim 08,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CFC981F"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2. Taksiti için Son Gün</w:t>
            </w:r>
          </w:p>
        </w:tc>
      </w:tr>
      <w:tr w:rsidR="00250C5A" w14:paraId="659FB44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0FC24A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08,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41786EB"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önceki döneme ait “I” (Incomplete) notlarının değişimi için son gün</w:t>
            </w:r>
          </w:p>
        </w:tc>
      </w:tr>
      <w:tr w:rsidR="00250C5A" w14:paraId="5FAA6A0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AD39F2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10,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8E283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Uluslararası Öğrenciler İçin Kayıt Sildirme İçin Son Gün</w:t>
            </w:r>
          </w:p>
        </w:tc>
      </w:tr>
      <w:tr w:rsidR="00250C5A" w14:paraId="1100FDF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7B34FE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10,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50D79A9"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Ekleme/Bırakma İçin Son Günü</w:t>
            </w:r>
          </w:p>
        </w:tc>
      </w:tr>
      <w:tr w:rsidR="00250C5A" w14:paraId="591E24B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E1BE80F"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24,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FA286E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Geç Kayıtların Son Günü</w:t>
            </w:r>
          </w:p>
        </w:tc>
      </w:tr>
      <w:tr w:rsidR="00250C5A" w14:paraId="29FD25A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47316F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29,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E44A1B9"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4AAC904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F9948D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07,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68D02AD"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Yeni Kayıt Uluslararası Öğrenciler için Ders Ekleme/Bırakma İçin Son Gün</w:t>
            </w:r>
          </w:p>
        </w:tc>
      </w:tr>
      <w:tr w:rsidR="00250C5A" w14:paraId="0F26693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92796B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08, 2025;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ECD905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3. Taksiti için Son Gün</w:t>
            </w:r>
          </w:p>
        </w:tc>
      </w:tr>
      <w:tr w:rsidR="00250C5A" w14:paraId="3B86B99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F9F2B23"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08-14, 2025; Cumartesi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846B47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 Sınavlar</w:t>
            </w:r>
          </w:p>
        </w:tc>
      </w:tr>
      <w:tr w:rsidR="00250C5A" w14:paraId="6EE7CD7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A898BD9"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15, 2025;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9C6E90F"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9E23C1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DC3744D"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17-21,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E518ED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1 final sınavları</w:t>
            </w:r>
          </w:p>
        </w:tc>
      </w:tr>
      <w:tr w:rsidR="00250C5A" w14:paraId="3F9AD424"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727A0E8"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08,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654D5C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4. Taksiti için Son Gün</w:t>
            </w:r>
          </w:p>
        </w:tc>
      </w:tr>
      <w:tr w:rsidR="00250C5A" w14:paraId="113827D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1C94B89"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08,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263942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sonraki akademik dönem için derslerin belirlenmesi ve program çalışmalarının başlaması</w:t>
            </w:r>
          </w:p>
        </w:tc>
      </w:tr>
      <w:tr w:rsidR="00250C5A" w14:paraId="6E7D8AC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25C298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19,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4B13CFE"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Dersten Çekilmenin Son Günü</w:t>
            </w:r>
          </w:p>
        </w:tc>
      </w:tr>
      <w:tr w:rsidR="00250C5A" w14:paraId="38825CF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142D2F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23,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BA3DDD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NA Notlarının Sisteme Girişi için Son Gün</w:t>
            </w:r>
          </w:p>
        </w:tc>
      </w:tr>
      <w:tr w:rsidR="00250C5A" w14:paraId="6E4887C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C35641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25,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74DC9EE"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Öğrenciler için idari tatil</w:t>
            </w:r>
          </w:p>
        </w:tc>
      </w:tr>
      <w:tr w:rsidR="00250C5A" w14:paraId="2D628DD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F8EA33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30,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E18EDAB"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w:t>
            </w:r>
          </w:p>
        </w:tc>
      </w:tr>
      <w:tr w:rsidR="00250C5A" w14:paraId="0466FC9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8E941D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01,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78F6D7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622637E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DF60E70"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94E51B"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Öğrenciler için idari tatil</w:t>
            </w:r>
          </w:p>
        </w:tc>
      </w:tr>
      <w:tr w:rsidR="00250C5A" w14:paraId="2DCA76F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F3BF68E"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Ocak 05-14, 2026; Pazartesi-Çarşamba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A6E8AA9"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w:t>
            </w:r>
          </w:p>
        </w:tc>
      </w:tr>
      <w:tr w:rsidR="00250C5A" w14:paraId="3B79B33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B41FDED"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08,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DB74909"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2 Taksitli Ödemelerin 2. Taksiti için Son Gün</w:t>
            </w:r>
          </w:p>
        </w:tc>
      </w:tr>
      <w:tr w:rsidR="00250C5A" w14:paraId="501756F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6DE0440"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08,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E55E3F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5. Taksiti için Son Gün</w:t>
            </w:r>
          </w:p>
        </w:tc>
      </w:tr>
      <w:tr w:rsidR="00250C5A" w14:paraId="1693F8F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A703293"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12-18, 2026; Pazartesi-Pazar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D50FA0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için dönem arası</w:t>
            </w:r>
          </w:p>
        </w:tc>
      </w:tr>
      <w:tr w:rsidR="00250C5A" w14:paraId="1D42EF7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5C203B3"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17, 2026;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F14D52D"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14:paraId="30F8DF2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BE8C8E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19-23, 2026;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C70DDC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2 final sınavları</w:t>
            </w:r>
          </w:p>
        </w:tc>
      </w:tr>
      <w:tr w:rsidR="00250C5A" w14:paraId="273AC9DB"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696B0E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20-21, 2026; Salı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E0DEC9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Mezuniyet Törenleri</w:t>
            </w:r>
          </w:p>
        </w:tc>
      </w:tr>
      <w:tr w:rsidR="00250C5A" w14:paraId="3D7F153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55E9E6B"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26-08 Şubat, 2026; Pazartesi-Pazar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9F029C3"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2 ve 3 için dönem arası</w:t>
            </w:r>
          </w:p>
        </w:tc>
      </w:tr>
      <w:tr w:rsidR="00250C5A" w14:paraId="1B0571E4" w14:textId="77777777">
        <w:trPr>
          <w:trHeight w:val="20"/>
        </w:trPr>
        <w:tc>
          <w:tcPr>
            <w:tcW w:w="3188" w:type="dxa"/>
            <w:gridSpan w:val="2"/>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4F5D2CEE"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02-08 Şubat, 2026; Pazartesi-Pazar</w:t>
            </w:r>
          </w:p>
        </w:tc>
        <w:tc>
          <w:tcPr>
            <w:tcW w:w="6166" w:type="dxa"/>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4491736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5 için dönem arası</w:t>
            </w:r>
          </w:p>
        </w:tc>
      </w:tr>
      <w:tr w:rsidR="00250C5A" w14:paraId="7D72023A" w14:textId="77777777">
        <w:trPr>
          <w:trHeight w:val="20"/>
        </w:trPr>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AEEFD23" w14:textId="77777777" w:rsidR="00250C5A" w:rsidRDefault="00C91704">
            <w:pPr>
              <w:pStyle w:val="Heading2"/>
            </w:pPr>
            <w:bookmarkStart w:id="18" w:name="_heading=h.t9apu5dnox5v" w:colFirst="0" w:colLast="0"/>
            <w:bookmarkEnd w:id="18"/>
            <w:r>
              <w:t>2025-2026 Bahar Dönemi</w:t>
            </w:r>
          </w:p>
        </w:tc>
      </w:tr>
      <w:tr w:rsidR="00250C5A" w14:paraId="6859E51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9CC5519"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29-30, 2026; Perşembe-Cuma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EE9547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14:paraId="5E5A27D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BB5B1D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2-3, 2026; Pazartesi-Salı</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47457D3"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14:paraId="0719443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3B8774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02- 06;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6C4631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Diploma Teslimi</w:t>
            </w:r>
          </w:p>
        </w:tc>
      </w:tr>
      <w:tr w:rsidR="00250C5A" w14:paraId="60F779B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F5ABEEE"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04-06, 2026; Çarşamba-Cuma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75B9F3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14:paraId="5EB88AE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105239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05,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D32537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Dönemin İlk İngilizce Yeterlilik Sınavı</w:t>
            </w:r>
          </w:p>
        </w:tc>
      </w:tr>
      <w:tr w:rsidR="00250C5A" w14:paraId="73DF3E9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8B623E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E8D0AA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14:paraId="6EDBB51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670824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543388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Hazırlık Okulu, Türkçe ve Arapça Yeterlilik Sınavları</w:t>
            </w:r>
          </w:p>
        </w:tc>
      </w:tr>
      <w:tr w:rsidR="00250C5A" w14:paraId="71984A9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DBEC90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Şubat 08, 2026; 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B323E9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6. Taksiti için Son Gün</w:t>
            </w:r>
          </w:p>
        </w:tc>
      </w:tr>
      <w:tr w:rsidR="00250C5A" w14:paraId="6D533714"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A71BED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09,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8B25AD3"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14:paraId="78376BE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C74DFC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16,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ABA4D6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(İngilizce Bölümler)</w:t>
            </w:r>
          </w:p>
        </w:tc>
      </w:tr>
      <w:tr w:rsidR="00250C5A" w14:paraId="7B96A2A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132C1A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17, 2026;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33BE39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(Türkçe Bölümler)</w:t>
            </w:r>
          </w:p>
        </w:tc>
      </w:tr>
      <w:tr w:rsidR="00250C5A" w14:paraId="42674C2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CEA7F4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26,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B21953F"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önceki döneme ait “I” (Incomplete) notlarının değişimi için son gün</w:t>
            </w:r>
          </w:p>
        </w:tc>
      </w:tr>
      <w:tr w:rsidR="00250C5A" w14:paraId="0429C0D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FE266B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27,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B8A4FF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Uluslararası Öğrenciler İçin Kayıt Sildirme İçin Son Gün</w:t>
            </w:r>
          </w:p>
        </w:tc>
      </w:tr>
      <w:tr w:rsidR="00250C5A" w14:paraId="643C164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0D8E94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27,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C7A207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Ekleme/Bırakma İçin Son Günü</w:t>
            </w:r>
          </w:p>
        </w:tc>
      </w:tr>
      <w:tr w:rsidR="00250C5A" w14:paraId="29015D5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02F593D"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7F62E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Geç Kayıtların Son Günü</w:t>
            </w:r>
          </w:p>
        </w:tc>
      </w:tr>
      <w:tr w:rsidR="00250C5A" w14:paraId="762ABC2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466489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08, 2026; 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2FAAF7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7. Taksiti için Son Gün</w:t>
            </w:r>
          </w:p>
        </w:tc>
      </w:tr>
      <w:tr w:rsidR="00250C5A" w14:paraId="7211D02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0800B8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19 – 22; Perşembe -Pazar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B4786F9"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0AA8ED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06A5B6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30,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B406689"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Yeni Kayıt Uluslararası Öğrenciler için Ders Ekleme/Bırakma İçin Son Gün</w:t>
            </w:r>
          </w:p>
        </w:tc>
      </w:tr>
      <w:tr w:rsidR="00250C5A" w14:paraId="5D98CE1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A372F6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6 – Nisan 11,2026; Pazartesi-Cumartesi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222D6D8"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 Sınavlar</w:t>
            </w:r>
          </w:p>
        </w:tc>
      </w:tr>
      <w:tr w:rsidR="00250C5A" w14:paraId="76A0864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A266BD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6 – Nisan 10, 2026;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F03249E"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3 final sınavları</w:t>
            </w:r>
          </w:p>
        </w:tc>
      </w:tr>
      <w:tr w:rsidR="00250C5A" w14:paraId="546CF2C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74B690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08, 2026;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309A788"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8. Taksiti için Son Gün</w:t>
            </w:r>
          </w:p>
        </w:tc>
      </w:tr>
      <w:tr w:rsidR="00250C5A" w14:paraId="4D7118A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2A9DB1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23,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947AAD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08789E4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6CA7FFB"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01,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19C6919"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EA11BA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65DCEF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08,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7DA5950"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Dersten Çekilmenin Son Günü</w:t>
            </w:r>
          </w:p>
        </w:tc>
      </w:tr>
      <w:tr w:rsidR="00250C5A" w14:paraId="715772FB"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5AE4AA8"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08,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A72CE0D"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sonraki akademik dönem için derslerin belirlenmesi ve program çalışmalarının başlaması</w:t>
            </w:r>
          </w:p>
        </w:tc>
      </w:tr>
      <w:tr w:rsidR="00250C5A" w14:paraId="124BD78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2E2F21B"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19, 2026; Salı</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76ED77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606F1D9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29828D8"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18,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2638EEF"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NA Notlarının Sisteme Girilmesi için Son Tarih</w:t>
            </w:r>
          </w:p>
        </w:tc>
      </w:tr>
      <w:tr w:rsidR="00250C5A" w14:paraId="1DEAAC7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1CF5EF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Mayıs 22,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B7AB7D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w:t>
            </w:r>
          </w:p>
        </w:tc>
      </w:tr>
      <w:tr w:rsidR="00250C5A" w14:paraId="5C3F6CD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EE6F50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22,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D53A07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,2 ve 3 için Derslerin Bitmesi</w:t>
            </w:r>
          </w:p>
        </w:tc>
      </w:tr>
      <w:tr w:rsidR="00250C5A" w14:paraId="1D399D2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83F40C3"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27- 31, 2026; Çarşamba-Pazar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DA42558"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11A9406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64DADB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01-10, 2026; Pazartesi-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D0E1E3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w:t>
            </w:r>
          </w:p>
        </w:tc>
      </w:tr>
      <w:tr w:rsidR="00250C5A" w14:paraId="7749401B"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51879E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5,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7093529"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ve 5 için Derslerin Bitmesi</w:t>
            </w:r>
          </w:p>
        </w:tc>
      </w:tr>
      <w:tr w:rsidR="00250C5A" w14:paraId="4CDACB2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02D405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11,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309750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2 Final Sınavı</w:t>
            </w:r>
          </w:p>
        </w:tc>
      </w:tr>
      <w:tr w:rsidR="00250C5A" w14:paraId="0D046D8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0B09A1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2136488"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Final Sınavı</w:t>
            </w:r>
          </w:p>
        </w:tc>
      </w:tr>
      <w:tr w:rsidR="00250C5A" w14:paraId="7F2DC2E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DEABB4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11EA1B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3 Final Sınavı</w:t>
            </w:r>
          </w:p>
        </w:tc>
      </w:tr>
      <w:tr w:rsidR="00250C5A" w14:paraId="192D065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99B6D04"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AB1FC6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14:paraId="04DCFEA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F58E21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FE665D2"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Yaz Okulu Başvuruları için Son Gün</w:t>
            </w:r>
          </w:p>
        </w:tc>
      </w:tr>
      <w:tr w:rsidR="00250C5A" w14:paraId="7340471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D21626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15,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4C98D5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Bütünleme Sınavları için Başvuru (Yıllık Programlar)</w:t>
            </w:r>
          </w:p>
        </w:tc>
      </w:tr>
      <w:tr w:rsidR="00250C5A" w14:paraId="4B3DFD1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3F3A98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15-19, 2026;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5BA683F"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4 final sınavları</w:t>
            </w:r>
          </w:p>
        </w:tc>
      </w:tr>
      <w:tr w:rsidR="00250C5A" w14:paraId="3B2C5EA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422809F"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16-19, 2026; Salı-Cuma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AAD0883"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Bütünleme Sınavları (Yıllık Programlar)</w:t>
            </w:r>
          </w:p>
        </w:tc>
      </w:tr>
      <w:tr w:rsidR="00250C5A" w14:paraId="744F0FC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0374CE9"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48E5B3D"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Dönem Sonu (Bütünleme Sınav Sonuçları için Son Gün)</w:t>
            </w:r>
          </w:p>
        </w:tc>
      </w:tr>
      <w:tr w:rsidR="00250C5A" w14:paraId="0EEAF3FA" w14:textId="77777777">
        <w:trPr>
          <w:trHeight w:val="20"/>
        </w:trPr>
        <w:tc>
          <w:tcPr>
            <w:tcW w:w="3188" w:type="dxa"/>
            <w:gridSpan w:val="2"/>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181CE5E4"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22-26, 2026; Pazartesi-Cuma</w:t>
            </w:r>
          </w:p>
        </w:tc>
        <w:tc>
          <w:tcPr>
            <w:tcW w:w="6166" w:type="dxa"/>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27AC0FE8"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Mezuniyet Törenleri</w:t>
            </w:r>
          </w:p>
        </w:tc>
      </w:tr>
      <w:tr w:rsidR="00250C5A" w14:paraId="682AF9BE" w14:textId="77777777">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69E763D" w14:textId="77777777" w:rsidR="00250C5A" w:rsidRDefault="00C91704">
            <w:pPr>
              <w:pStyle w:val="Heading2"/>
            </w:pPr>
            <w:bookmarkStart w:id="19" w:name="_heading=h.7tdnyy92kbno" w:colFirst="0" w:colLast="0"/>
            <w:bookmarkEnd w:id="19"/>
            <w:r>
              <w:t>2025-2026 Yaz Dönemi</w:t>
            </w:r>
          </w:p>
        </w:tc>
      </w:tr>
      <w:tr w:rsidR="00250C5A" w14:paraId="4C3BE819"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3BBEA54"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22-24, 2026; Pazartesi-Çarşamba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B197F7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14:paraId="4436EB75"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143E844"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22-24, 2026; Pazartesi-Çarşamba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53242B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14:paraId="55EE1C52"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9F3B41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24, 2026; 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5505588"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İngilizce Yeterlilik Sınavı</w:t>
            </w:r>
          </w:p>
        </w:tc>
      </w:tr>
      <w:tr w:rsidR="00250C5A" w14:paraId="491E5108" w14:textId="77777777">
        <w:trPr>
          <w:trHeight w:val="362"/>
        </w:trPr>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AC14E6E"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Haziran 24-26, 2026; Çarşamba-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4EAA73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14:paraId="62D6BA8D"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B178E8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26,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1C2A23C"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14:paraId="14F853EA"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2BF9C7F"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26,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BE395D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Yeterlilik Sınavı</w:t>
            </w:r>
          </w:p>
        </w:tc>
      </w:tr>
      <w:tr w:rsidR="00250C5A" w14:paraId="15B98D70"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5B806C3"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29,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FE816A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6 için Derslerin Bitmesi</w:t>
            </w:r>
          </w:p>
        </w:tc>
      </w:tr>
      <w:tr w:rsidR="00250C5A" w14:paraId="053F28C0"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A73BED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29,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56CAD40"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14:paraId="4B993BD1"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0AFF93"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Temmuz 20,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7FBA297"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A14EFC1"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098AD45"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01, 2026; Cumartesi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C3C22EF"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5C309A38"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03EC384"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07,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2DF50EE"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 (Tüm Dil Hazırlık Okulları dâhil)</w:t>
            </w:r>
          </w:p>
        </w:tc>
      </w:tr>
      <w:tr w:rsidR="00250C5A" w14:paraId="7300091F"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F99356D"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10-15, 2026; Pazartesi -Cumartesi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3A383B1"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 (Tüm Dil Hazırlık Okulları dâhil)</w:t>
            </w:r>
          </w:p>
        </w:tc>
      </w:tr>
      <w:tr w:rsidR="00250C5A" w14:paraId="087E1FB6"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6AD2B6"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17,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422720D"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14:paraId="66093E91"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9934B6D"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18, 2026; Salı</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2C18B49"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Dönem Sonu</w:t>
            </w:r>
          </w:p>
        </w:tc>
      </w:tr>
      <w:tr w:rsidR="00250C5A" w14:paraId="01926D34" w14:textId="77777777">
        <w:tc>
          <w:tcPr>
            <w:tcW w:w="3117" w:type="dxa"/>
            <w:tcBorders>
              <w:top w:val="single" w:sz="4" w:space="0" w:color="DBDBDB"/>
              <w:left w:val="single" w:sz="4" w:space="0" w:color="DBDBDB"/>
              <w:bottom w:val="single" w:sz="4" w:space="0" w:color="DBDBDB"/>
              <w:right w:val="single" w:sz="4" w:space="0" w:color="DBDBDB"/>
            </w:tcBorders>
            <w:shd w:val="clear" w:color="auto" w:fill="FCFCFC"/>
            <w:tcMar>
              <w:top w:w="150" w:type="dxa"/>
              <w:left w:w="150" w:type="dxa"/>
              <w:bottom w:w="150" w:type="dxa"/>
              <w:right w:w="150" w:type="dxa"/>
            </w:tcMar>
          </w:tcPr>
          <w:p w14:paraId="0BB232B8"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24-28, 2026; Pazartesi-Cuma</w:t>
            </w:r>
          </w:p>
        </w:tc>
        <w:tc>
          <w:tcPr>
            <w:tcW w:w="6237" w:type="dxa"/>
            <w:gridSpan w:val="2"/>
            <w:tcBorders>
              <w:top w:val="single" w:sz="4" w:space="0" w:color="DBDBDB"/>
              <w:left w:val="single" w:sz="4" w:space="0" w:color="DBDBDB"/>
              <w:bottom w:val="single" w:sz="4" w:space="0" w:color="DBDBDB"/>
              <w:right w:val="single" w:sz="4" w:space="0" w:color="DBDBDB"/>
            </w:tcBorders>
            <w:shd w:val="clear" w:color="auto" w:fill="FCFCFC"/>
            <w:tcMar>
              <w:top w:w="150" w:type="dxa"/>
              <w:left w:w="150" w:type="dxa"/>
              <w:bottom w:w="150" w:type="dxa"/>
              <w:right w:w="150" w:type="dxa"/>
            </w:tcMar>
          </w:tcPr>
          <w:p w14:paraId="4E5081DA" w14:textId="77777777" w:rsidR="00250C5A" w:rsidRDefault="00C91704">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Diploma Teslimi</w:t>
            </w:r>
          </w:p>
        </w:tc>
      </w:tr>
    </w:tbl>
    <w:p w14:paraId="697411AB"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24D6CCA7"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5F75E773"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493D1D3D"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48978DAB"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7922B129"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42F35C25"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0D22C0CD"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57A7C35B" w14:textId="77777777" w:rsidR="00B279EE" w:rsidRDefault="00B279EE">
      <w:pPr>
        <w:pBdr>
          <w:top w:val="nil"/>
          <w:left w:val="nil"/>
          <w:bottom w:val="nil"/>
          <w:right w:val="nil"/>
          <w:between w:val="nil"/>
        </w:pBdr>
        <w:spacing w:line="240" w:lineRule="auto"/>
        <w:jc w:val="both"/>
        <w:rPr>
          <w:rFonts w:ascii="Lexend" w:eastAsia="Lexend" w:hAnsi="Lexend" w:cs="Lexend"/>
          <w:color w:val="000000"/>
          <w:sz w:val="20"/>
          <w:szCs w:val="20"/>
        </w:rPr>
      </w:pPr>
    </w:p>
    <w:p w14:paraId="0F74D2BE" w14:textId="77777777" w:rsidR="00B279EE" w:rsidRDefault="00B279EE">
      <w:pPr>
        <w:pBdr>
          <w:top w:val="nil"/>
          <w:left w:val="nil"/>
          <w:bottom w:val="nil"/>
          <w:right w:val="nil"/>
          <w:between w:val="nil"/>
        </w:pBdr>
        <w:spacing w:line="240" w:lineRule="auto"/>
        <w:jc w:val="both"/>
        <w:rPr>
          <w:rFonts w:ascii="Lexend" w:eastAsia="Lexend" w:hAnsi="Lexend" w:cs="Lexend"/>
          <w:color w:val="000000"/>
          <w:sz w:val="20"/>
          <w:szCs w:val="20"/>
        </w:rPr>
      </w:pPr>
    </w:p>
    <w:p w14:paraId="094B2549"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22E20676" w14:textId="77777777" w:rsidR="00250C5A" w:rsidRDefault="00C91704">
      <w:pPr>
        <w:pStyle w:val="Heading1"/>
      </w:pPr>
      <w:bookmarkStart w:id="20" w:name="_heading=h.oc4lqypgkfkr" w:colFirst="0" w:colLast="0"/>
      <w:bookmarkEnd w:id="20"/>
      <w:r>
        <w:lastRenderedPageBreak/>
        <w:t>Kayıt ve Kabul İşlemleri</w:t>
      </w:r>
    </w:p>
    <w:p w14:paraId="541EA566" w14:textId="74C17077" w:rsidR="00250C5A" w:rsidRDefault="00C91704">
      <w:pPr>
        <w:jc w:val="both"/>
        <w:rPr>
          <w:rFonts w:ascii="Lexend" w:eastAsia="Lexend" w:hAnsi="Lexend" w:cs="Lexend"/>
          <w:sz w:val="20"/>
          <w:szCs w:val="20"/>
        </w:rPr>
      </w:pPr>
      <w:r>
        <w:rPr>
          <w:rFonts w:ascii="Lexend" w:eastAsia="Lexend" w:hAnsi="Lexend" w:cs="Lexend"/>
          <w:sz w:val="20"/>
          <w:szCs w:val="20"/>
        </w:rPr>
        <w:t xml:space="preserve">Öğrenci İşleri, </w:t>
      </w:r>
      <w:r w:rsidR="00A77470">
        <w:rPr>
          <w:rFonts w:ascii="Lexend" w:eastAsia="Lexend" w:hAnsi="Lexend" w:cs="Lexend"/>
          <w:sz w:val="20"/>
          <w:szCs w:val="20"/>
        </w:rPr>
        <w:t>Fen Edebiyat</w:t>
      </w:r>
      <w:r>
        <w:rPr>
          <w:rFonts w:ascii="Lexend" w:eastAsia="Lexend" w:hAnsi="Lexend" w:cs="Lexend"/>
          <w:sz w:val="20"/>
          <w:szCs w:val="20"/>
        </w:rPr>
        <w:t xml:space="preserve"> Fakültesi binasında yer alır ve Pazartesi-Cuma günleri ile 08.00-17.00 saatleri arasında açıktır. Öğrenciler öğrenci işlerinden fakülteler hakkında bilgi alabilir, kayıt yaptırabilir ve ayrıca sınava giriş belgesi, öğrenci belgesi, transkript gibi evrak temini sağlayabilirler.</w:t>
      </w:r>
    </w:p>
    <w:p w14:paraId="36BC0D4D" w14:textId="77777777" w:rsidR="00250C5A" w:rsidRDefault="00C91704">
      <w:pPr>
        <w:pStyle w:val="Heading1"/>
      </w:pPr>
      <w:bookmarkStart w:id="21" w:name="_heading=h.p3j21lcf7jop" w:colFirst="0" w:colLast="0"/>
      <w:bookmarkEnd w:id="21"/>
      <w:r>
        <w:t>Derslere Kaydolma</w:t>
      </w:r>
    </w:p>
    <w:p w14:paraId="6757153E" w14:textId="77777777" w:rsidR="00250C5A" w:rsidRDefault="00C91704">
      <w:pPr>
        <w:jc w:val="both"/>
        <w:rPr>
          <w:rFonts w:ascii="Lexend" w:eastAsia="Lexend" w:hAnsi="Lexend" w:cs="Lexend"/>
          <w:sz w:val="20"/>
          <w:szCs w:val="20"/>
        </w:rPr>
      </w:pPr>
      <w:r>
        <w:rPr>
          <w:rFonts w:ascii="Lexend" w:eastAsia="Lexend" w:hAnsi="Lexend" w:cs="Lexend"/>
          <w:sz w:val="20"/>
          <w:szCs w:val="20"/>
        </w:rPr>
        <w:t xml:space="preserve">Derslere kayıt işlemleri her dönem online olarak yapılmaktadır. Öğrenciler dönemlik ücret ödemelerini yaptıktan sonra, online kayıt sistemi </w:t>
      </w:r>
      <w:hyperlink r:id="rId20">
        <w:r w:rsidR="00250C5A">
          <w:rPr>
            <w:rFonts w:ascii="Lexend" w:eastAsia="Lexend" w:hAnsi="Lexend" w:cs="Lexend"/>
            <w:color w:val="0563C1"/>
            <w:sz w:val="20"/>
            <w:szCs w:val="20"/>
            <w:u w:val="single"/>
          </w:rPr>
          <w:t>http://ogrsis.neu.edu.tr</w:t>
        </w:r>
      </w:hyperlink>
      <w:r>
        <w:rPr>
          <w:rFonts w:ascii="Lexend" w:eastAsia="Lexend" w:hAnsi="Lexend" w:cs="Lexend"/>
          <w:sz w:val="20"/>
          <w:szCs w:val="20"/>
        </w:rPr>
        <w:t xml:space="preserve"> adresinden derslerini alabilirler. Bu siteye girebilmek için her bir öğrenciye fakülte sekreterliğince öğrenci kimlik numarası ve kişisel şifre verilmektedir. Öğrenciler, derslerini sistem üzerinden online olarak seçtikten sonra, yine sistem üzerinden danışmanları tarafından onay almaları gerekmektedir. İlgili kayıt süreci üniversitenin web sayfasında da yer almaktadır. Ancak öğrenim ücretleri ödenmeyen ve dekontlarını Öğrenci İşleri'ne teslim etmeyen öğrenciler online sistemde aktif işlem yapamazlar. Kayıt işlemi bölümün danışmanları tarafından tamamlanır.</w:t>
      </w:r>
    </w:p>
    <w:p w14:paraId="12D6D64D" w14:textId="77777777" w:rsidR="00250C5A" w:rsidRDefault="00C91704">
      <w:pPr>
        <w:jc w:val="both"/>
        <w:rPr>
          <w:rFonts w:ascii="Lexend" w:eastAsia="Lexend" w:hAnsi="Lexend" w:cs="Lexend"/>
          <w:sz w:val="20"/>
          <w:szCs w:val="20"/>
        </w:rPr>
      </w:pPr>
      <w:r>
        <w:rPr>
          <w:rFonts w:ascii="Lexend" w:eastAsia="Lexend" w:hAnsi="Lexend" w:cs="Lexend"/>
          <w:sz w:val="20"/>
          <w:szCs w:val="20"/>
        </w:rPr>
        <w:t>Bununla birlikte ders kayıtları ilgili bölümlerde danışman hocalar ile birlikte de gerçekleştirilmektedir. Öğrenciler akademik takvimde belirtilen tarih aralıklarında danışman hocaları ile görüşüp dersleri ile ilgili bilgi alıp ders seçimi yapabilmektedirler.</w:t>
      </w:r>
    </w:p>
    <w:p w14:paraId="56E7F53A" w14:textId="77777777" w:rsidR="00250C5A" w:rsidRDefault="00C91704">
      <w:pPr>
        <w:pStyle w:val="Heading2"/>
      </w:pPr>
      <w:bookmarkStart w:id="22" w:name="_heading=h.mrakmqeu3ffo" w:colFirst="0" w:colLast="0"/>
      <w:bookmarkEnd w:id="22"/>
      <w:r>
        <w:t>Ders Ekleme/Bırakma ve Dersten çekilme</w:t>
      </w:r>
    </w:p>
    <w:p w14:paraId="1BB7A730" w14:textId="77777777" w:rsidR="00250C5A" w:rsidRDefault="00C91704">
      <w:pPr>
        <w:jc w:val="both"/>
        <w:rPr>
          <w:rFonts w:ascii="Lexend" w:eastAsia="Lexend" w:hAnsi="Lexend" w:cs="Lexend"/>
          <w:sz w:val="20"/>
          <w:szCs w:val="20"/>
        </w:rPr>
      </w:pPr>
      <w:r>
        <w:rPr>
          <w:rFonts w:ascii="Lexend" w:eastAsia="Lexend" w:hAnsi="Lexend" w:cs="Lexend"/>
          <w:sz w:val="20"/>
          <w:szCs w:val="20"/>
        </w:rPr>
        <w:t>Her dönem için Ders Ekleme/Bırakma ve Dersten Çekilme günleri belirlenir ve akademik takvimde ilan edilir. Bu süre boyunca öğrencilerin, kayıtlı oldukları derslere katılma ve eğer isterlerse ekleme veya bırakma suretiyle derslerini değiştirme şansları vardır. Dersten çekilme/ders değiştirme/ders ekleme işlem yapılabilmesi yalnız akademik takvimde belirtilen süre ile sınırlıdır. Öğrenciler danışman hocaları ile görüşüp talep ettikleri işlemi gerçekleştirebilirler.</w:t>
      </w:r>
    </w:p>
    <w:p w14:paraId="6F958C3D" w14:textId="77777777" w:rsidR="00250C5A" w:rsidRDefault="00C91704">
      <w:pPr>
        <w:pStyle w:val="Heading2"/>
      </w:pPr>
      <w:bookmarkStart w:id="23" w:name="_heading=h.5vns95pmlim7" w:colFirst="0" w:colLast="0"/>
      <w:bookmarkEnd w:id="23"/>
      <w:r>
        <w:t>Yatay-Dikey Geçiş</w:t>
      </w:r>
    </w:p>
    <w:p w14:paraId="5731FC04" w14:textId="77777777" w:rsidR="00250C5A" w:rsidRDefault="00C91704">
      <w:pPr>
        <w:jc w:val="both"/>
        <w:rPr>
          <w:rFonts w:ascii="Lexend" w:eastAsia="Lexend" w:hAnsi="Lexend" w:cs="Lexend"/>
          <w:sz w:val="20"/>
          <w:szCs w:val="20"/>
        </w:rPr>
      </w:pPr>
      <w:r>
        <w:rPr>
          <w:rFonts w:ascii="Lexend" w:eastAsia="Lexend" w:hAnsi="Lexend" w:cs="Lexend"/>
          <w:sz w:val="20"/>
          <w:szCs w:val="20"/>
        </w:rPr>
        <w:t xml:space="preserve">Yatay ve dikey geçiş ile transfer olmak isteyen öğrencilerin, Öğrenci İşleri’ne başvurmaları gerekmektedir. Öğrencinin başvurusu onaylandıktan sonra geldiği üniversiteden kabul edildiği bölüme transkriptini getirmesi gerekmektedir. Öğrencinin eğitimine başlamadan önce, daha önceki üniversitede almış olduğu derslerin bu bölümdeki derslere eş değer sayılıp sayılmadığı, Bölüm Başkanı/Dekan ile atanmış danışman tarafından incelenir. (Türkiye Cumhuriyeti vatandaşları için Yakın Doğu Üniversitesi'ne transfer kuralları hakkında Yüksek Öğretim Kurulu'nun kuralları ve üniversite mevzuatını belirtilen adreslerden inceleyebilirsiniz: </w:t>
      </w:r>
    </w:p>
    <w:p w14:paraId="339E0909" w14:textId="77777777" w:rsidR="00250C5A" w:rsidRDefault="00D417B1">
      <w:pPr>
        <w:jc w:val="both"/>
        <w:rPr>
          <w:rFonts w:ascii="Lexend" w:eastAsia="Lexend" w:hAnsi="Lexend" w:cs="Lexend"/>
          <w:sz w:val="20"/>
          <w:szCs w:val="20"/>
        </w:rPr>
      </w:pPr>
      <w:hyperlink r:id="rId21">
        <w:r w:rsidR="00250C5A">
          <w:rPr>
            <w:rFonts w:ascii="Lexend" w:eastAsia="Lexend" w:hAnsi="Lexend" w:cs="Lexend"/>
            <w:color w:val="0563C1"/>
            <w:sz w:val="20"/>
            <w:szCs w:val="20"/>
            <w:u w:val="single"/>
          </w:rPr>
          <w:t>http://www.yok.gov.tr/4767</w:t>
        </w:r>
      </w:hyperlink>
      <w:r w:rsidR="00C91704">
        <w:rPr>
          <w:rFonts w:ascii="Lexend" w:eastAsia="Lexend" w:hAnsi="Lexend" w:cs="Lexend"/>
          <w:sz w:val="20"/>
          <w:szCs w:val="20"/>
        </w:rPr>
        <w:t xml:space="preserve"> </w:t>
      </w:r>
    </w:p>
    <w:p w14:paraId="50CD611B" w14:textId="77777777" w:rsidR="00250C5A" w:rsidRDefault="00D417B1">
      <w:pPr>
        <w:jc w:val="both"/>
        <w:rPr>
          <w:rFonts w:ascii="Lexend" w:eastAsia="Lexend" w:hAnsi="Lexend" w:cs="Lexend"/>
          <w:sz w:val="20"/>
          <w:szCs w:val="20"/>
        </w:rPr>
      </w:pPr>
      <w:hyperlink r:id="rId22">
        <w:r w:rsidR="00250C5A">
          <w:rPr>
            <w:rFonts w:ascii="Lexend" w:eastAsia="Lexend" w:hAnsi="Lexend" w:cs="Lexend"/>
            <w:color w:val="0563C1"/>
            <w:sz w:val="20"/>
            <w:szCs w:val="20"/>
            <w:u w:val="single"/>
          </w:rPr>
          <w:t>https://neu.edu.tr/wp-content/uploads/2023/05/29/YDU-Yatay-Gecis-Yonetmeligi-29.05.2023.pdf</w:t>
        </w:r>
      </w:hyperlink>
      <w:r w:rsidR="00C91704">
        <w:rPr>
          <w:rFonts w:ascii="Lexend" w:eastAsia="Lexend" w:hAnsi="Lexend" w:cs="Lexend"/>
          <w:sz w:val="20"/>
          <w:szCs w:val="20"/>
        </w:rPr>
        <w:t xml:space="preserve"> </w:t>
      </w:r>
    </w:p>
    <w:p w14:paraId="7213238B" w14:textId="77777777" w:rsidR="00250C5A" w:rsidRDefault="00250C5A">
      <w:pPr>
        <w:jc w:val="both"/>
        <w:rPr>
          <w:rFonts w:ascii="Lexend" w:eastAsia="Lexend" w:hAnsi="Lexend" w:cs="Lexend"/>
          <w:sz w:val="20"/>
          <w:szCs w:val="20"/>
        </w:rPr>
      </w:pPr>
    </w:p>
    <w:p w14:paraId="63478A6C" w14:textId="77777777" w:rsidR="00250C5A" w:rsidRDefault="00250C5A">
      <w:pPr>
        <w:jc w:val="both"/>
        <w:rPr>
          <w:rFonts w:ascii="Lexend" w:eastAsia="Lexend" w:hAnsi="Lexend" w:cs="Lexend"/>
          <w:sz w:val="20"/>
          <w:szCs w:val="20"/>
        </w:rPr>
      </w:pPr>
    </w:p>
    <w:p w14:paraId="4A96460C" w14:textId="77777777" w:rsidR="00250C5A" w:rsidRDefault="00250C5A">
      <w:pPr>
        <w:jc w:val="both"/>
        <w:rPr>
          <w:rFonts w:ascii="Lexend" w:eastAsia="Lexend" w:hAnsi="Lexend" w:cs="Lexend"/>
          <w:sz w:val="20"/>
          <w:szCs w:val="20"/>
        </w:rPr>
      </w:pPr>
    </w:p>
    <w:p w14:paraId="020A1B05" w14:textId="77777777" w:rsidR="00250C5A" w:rsidRDefault="00C91704">
      <w:pPr>
        <w:pStyle w:val="Heading2"/>
      </w:pPr>
      <w:bookmarkStart w:id="24" w:name="_heading=h.pevm1p9vsboc" w:colFirst="0" w:colLast="0"/>
      <w:bookmarkEnd w:id="24"/>
      <w:r>
        <w:lastRenderedPageBreak/>
        <w:t>Öğretim Elemanları ile İletişim</w:t>
      </w:r>
    </w:p>
    <w:tbl>
      <w:tblPr>
        <w:tblStyle w:val="a2"/>
        <w:tblW w:w="8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431"/>
      </w:tblGrid>
      <w:tr w:rsidR="00250C5A" w14:paraId="7651120C" w14:textId="77777777">
        <w:tc>
          <w:tcPr>
            <w:tcW w:w="4320" w:type="dxa"/>
          </w:tcPr>
          <w:p w14:paraId="58BB4E6E" w14:textId="77777777" w:rsidR="00250C5A" w:rsidRDefault="00C91704">
            <w:pPr>
              <w:jc w:val="both"/>
              <w:rPr>
                <w:rFonts w:ascii="Lexend" w:eastAsia="Lexend" w:hAnsi="Lexend" w:cs="Lexend"/>
                <w:sz w:val="20"/>
                <w:szCs w:val="20"/>
              </w:rPr>
            </w:pPr>
            <w:r>
              <w:rPr>
                <w:rFonts w:ascii="Lexend" w:eastAsia="Lexend" w:hAnsi="Lexend" w:cs="Lexend"/>
                <w:sz w:val="20"/>
                <w:szCs w:val="20"/>
              </w:rPr>
              <w:t>Konu</w:t>
            </w:r>
          </w:p>
        </w:tc>
        <w:tc>
          <w:tcPr>
            <w:tcW w:w="4431" w:type="dxa"/>
          </w:tcPr>
          <w:p w14:paraId="24BCB3F9" w14:textId="77777777" w:rsidR="00250C5A" w:rsidRDefault="00C91704">
            <w:pPr>
              <w:jc w:val="both"/>
              <w:rPr>
                <w:rFonts w:ascii="Lexend" w:eastAsia="Lexend" w:hAnsi="Lexend" w:cs="Lexend"/>
                <w:sz w:val="20"/>
                <w:szCs w:val="20"/>
              </w:rPr>
            </w:pPr>
            <w:r>
              <w:rPr>
                <w:rFonts w:ascii="Lexend" w:eastAsia="Lexend" w:hAnsi="Lexend" w:cs="Lexend"/>
                <w:sz w:val="20"/>
                <w:szCs w:val="20"/>
              </w:rPr>
              <w:t>Açıklama</w:t>
            </w:r>
          </w:p>
        </w:tc>
      </w:tr>
      <w:tr w:rsidR="00250C5A" w14:paraId="669ECD66" w14:textId="77777777">
        <w:tc>
          <w:tcPr>
            <w:tcW w:w="4320" w:type="dxa"/>
          </w:tcPr>
          <w:p w14:paraId="1F2E5836" w14:textId="77777777" w:rsidR="00250C5A" w:rsidRDefault="00C91704">
            <w:pPr>
              <w:jc w:val="both"/>
              <w:rPr>
                <w:rFonts w:ascii="Lexend" w:eastAsia="Lexend" w:hAnsi="Lexend" w:cs="Lexend"/>
                <w:sz w:val="20"/>
                <w:szCs w:val="20"/>
              </w:rPr>
            </w:pPr>
            <w:r>
              <w:rPr>
                <w:rFonts w:ascii="Lexend" w:eastAsia="Lexend" w:hAnsi="Lexend" w:cs="Lexend"/>
                <w:sz w:val="20"/>
                <w:szCs w:val="20"/>
              </w:rPr>
              <w:t>Ders Materyalleri ve İçerikler</w:t>
            </w:r>
          </w:p>
        </w:tc>
        <w:tc>
          <w:tcPr>
            <w:tcW w:w="4431" w:type="dxa"/>
          </w:tcPr>
          <w:p w14:paraId="4FFAE137" w14:textId="77777777" w:rsidR="00250C5A" w:rsidRDefault="00C91704">
            <w:pPr>
              <w:jc w:val="both"/>
              <w:rPr>
                <w:rFonts w:ascii="Lexend" w:eastAsia="Lexend" w:hAnsi="Lexend" w:cs="Lexend"/>
                <w:sz w:val="20"/>
                <w:szCs w:val="20"/>
              </w:rPr>
            </w:pPr>
            <w:r>
              <w:rPr>
                <w:rFonts w:ascii="Lexend" w:eastAsia="Lexend" w:hAnsi="Lexend" w:cs="Lexend"/>
                <w:sz w:val="20"/>
                <w:szCs w:val="20"/>
              </w:rPr>
              <w:t xml:space="preserve">Tüm ders materyalleri, haftalık içerikler ve duyurular UZEBIM platformu üzerinden paylaşılı:  </w:t>
            </w:r>
            <w:hyperlink r:id="rId23">
              <w:r w:rsidR="00250C5A">
                <w:rPr>
                  <w:rFonts w:ascii="Lexend" w:eastAsia="Lexend" w:hAnsi="Lexend" w:cs="Lexend"/>
                  <w:color w:val="0563C1"/>
                  <w:sz w:val="20"/>
                  <w:szCs w:val="20"/>
                  <w:u w:val="single"/>
                </w:rPr>
                <w:t>https://uzebim.neu.edu.tr/</w:t>
              </w:r>
            </w:hyperlink>
            <w:r>
              <w:rPr>
                <w:rFonts w:ascii="Lexend" w:eastAsia="Lexend" w:hAnsi="Lexend" w:cs="Lexend"/>
                <w:sz w:val="20"/>
                <w:szCs w:val="20"/>
              </w:rPr>
              <w:t xml:space="preserve"> </w:t>
            </w:r>
          </w:p>
        </w:tc>
      </w:tr>
      <w:tr w:rsidR="00250C5A" w14:paraId="681E6FC7" w14:textId="77777777">
        <w:tc>
          <w:tcPr>
            <w:tcW w:w="4320" w:type="dxa"/>
          </w:tcPr>
          <w:p w14:paraId="753ABAC3" w14:textId="77777777" w:rsidR="00250C5A" w:rsidRDefault="00C91704">
            <w:pPr>
              <w:jc w:val="both"/>
              <w:rPr>
                <w:rFonts w:ascii="Lexend" w:eastAsia="Lexend" w:hAnsi="Lexend" w:cs="Lexend"/>
                <w:sz w:val="20"/>
                <w:szCs w:val="20"/>
              </w:rPr>
            </w:pPr>
            <w:r>
              <w:rPr>
                <w:rFonts w:ascii="Lexend" w:eastAsia="Lexend" w:hAnsi="Lexend" w:cs="Lexend"/>
                <w:sz w:val="20"/>
                <w:szCs w:val="20"/>
              </w:rPr>
              <w:t>E-posta ile İletişim</w:t>
            </w:r>
          </w:p>
        </w:tc>
        <w:tc>
          <w:tcPr>
            <w:tcW w:w="4431" w:type="dxa"/>
          </w:tcPr>
          <w:p w14:paraId="691BBC94" w14:textId="77777777" w:rsidR="00250C5A" w:rsidRDefault="00C91704">
            <w:pPr>
              <w:jc w:val="both"/>
              <w:rPr>
                <w:rFonts w:ascii="Lexend" w:eastAsia="Lexend" w:hAnsi="Lexend" w:cs="Lexend"/>
                <w:sz w:val="20"/>
                <w:szCs w:val="20"/>
              </w:rPr>
            </w:pPr>
            <w:r>
              <w:rPr>
                <w:rFonts w:ascii="Lexend" w:eastAsia="Lexend" w:hAnsi="Lexend" w:cs="Lexend"/>
                <w:sz w:val="20"/>
                <w:szCs w:val="20"/>
              </w:rPr>
              <w:t>Öğretim elemanlarıyla kurumsal e-posta adresleri üzerinden iletişim kurulabilir.</w:t>
            </w:r>
          </w:p>
        </w:tc>
      </w:tr>
      <w:tr w:rsidR="00250C5A" w14:paraId="14ECC1F2" w14:textId="77777777">
        <w:tc>
          <w:tcPr>
            <w:tcW w:w="4320" w:type="dxa"/>
          </w:tcPr>
          <w:p w14:paraId="72B3025A" w14:textId="77777777" w:rsidR="00250C5A" w:rsidRDefault="00C91704">
            <w:pPr>
              <w:jc w:val="both"/>
              <w:rPr>
                <w:rFonts w:ascii="Lexend" w:eastAsia="Lexend" w:hAnsi="Lexend" w:cs="Lexend"/>
                <w:sz w:val="20"/>
                <w:szCs w:val="20"/>
              </w:rPr>
            </w:pPr>
            <w:r>
              <w:rPr>
                <w:rFonts w:ascii="Lexend" w:eastAsia="Lexend" w:hAnsi="Lexend" w:cs="Lexend"/>
                <w:sz w:val="20"/>
                <w:szCs w:val="20"/>
              </w:rPr>
              <w:t>Yüz Yüze Görüşme</w:t>
            </w:r>
          </w:p>
        </w:tc>
        <w:tc>
          <w:tcPr>
            <w:tcW w:w="4431" w:type="dxa"/>
          </w:tcPr>
          <w:p w14:paraId="586E2776" w14:textId="77777777" w:rsidR="00250C5A" w:rsidRDefault="00C91704">
            <w:pPr>
              <w:jc w:val="both"/>
              <w:rPr>
                <w:rFonts w:ascii="Lexend" w:eastAsia="Lexend" w:hAnsi="Lexend" w:cs="Lexend"/>
                <w:sz w:val="20"/>
                <w:szCs w:val="20"/>
              </w:rPr>
            </w:pPr>
            <w:r>
              <w:rPr>
                <w:rFonts w:ascii="Lexend" w:eastAsia="Lexend" w:hAnsi="Lexend" w:cs="Lexend"/>
                <w:sz w:val="20"/>
                <w:szCs w:val="20"/>
              </w:rPr>
              <w:t>Fakülte binasında öğretim elemanlarının kapılarında belirtilen ofis saatlerinde görüşülebilir.</w:t>
            </w:r>
          </w:p>
        </w:tc>
      </w:tr>
      <w:tr w:rsidR="00250C5A" w14:paraId="3804ACA9" w14:textId="77777777">
        <w:tc>
          <w:tcPr>
            <w:tcW w:w="4320" w:type="dxa"/>
          </w:tcPr>
          <w:p w14:paraId="59D91FDA" w14:textId="77777777" w:rsidR="00250C5A" w:rsidRDefault="00C91704">
            <w:pPr>
              <w:jc w:val="both"/>
              <w:rPr>
                <w:rFonts w:ascii="Lexend" w:eastAsia="Lexend" w:hAnsi="Lexend" w:cs="Lexend"/>
                <w:sz w:val="20"/>
                <w:szCs w:val="20"/>
              </w:rPr>
            </w:pPr>
            <w:r>
              <w:rPr>
                <w:rFonts w:ascii="Lexend" w:eastAsia="Lexend" w:hAnsi="Lexend" w:cs="Lexend"/>
                <w:sz w:val="20"/>
                <w:szCs w:val="20"/>
              </w:rPr>
              <w:t>Akademik Kadro Bilgileri</w:t>
            </w:r>
          </w:p>
        </w:tc>
        <w:tc>
          <w:tcPr>
            <w:tcW w:w="4431" w:type="dxa"/>
          </w:tcPr>
          <w:p w14:paraId="5D3F59BA" w14:textId="77777777" w:rsidR="00250C5A" w:rsidRDefault="00C91704">
            <w:pPr>
              <w:jc w:val="both"/>
            </w:pPr>
            <w:r>
              <w:rPr>
                <w:rFonts w:ascii="Lexend" w:eastAsia="Lexend" w:hAnsi="Lexend" w:cs="Lexend"/>
                <w:sz w:val="20"/>
                <w:szCs w:val="20"/>
              </w:rPr>
              <w:t xml:space="preserve">Akademik personelin özgeçmiş ve iletişim bilgilerine şu adresten ulaşabilirsiniz: </w:t>
            </w:r>
          </w:p>
          <w:p w14:paraId="79A7DE36" w14:textId="0D2A587E" w:rsidR="00B83EC9" w:rsidRDefault="00D417B1">
            <w:pPr>
              <w:jc w:val="both"/>
              <w:rPr>
                <w:rFonts w:ascii="Lexend" w:eastAsia="Lexend" w:hAnsi="Lexend" w:cs="Lexend"/>
                <w:sz w:val="20"/>
                <w:szCs w:val="20"/>
              </w:rPr>
            </w:pPr>
            <w:hyperlink r:id="rId24" w:history="1">
              <w:r w:rsidR="00B83EC9" w:rsidRPr="00443766">
                <w:rPr>
                  <w:rStyle w:val="Hyperlink"/>
                  <w:rFonts w:ascii="Lexend" w:eastAsia="Lexend" w:hAnsi="Lexend" w:cs="Lexend"/>
                  <w:sz w:val="20"/>
                  <w:szCs w:val="20"/>
                </w:rPr>
                <w:t>https://ilahiyat.neu.edu.tr/kisiler/akademik-personel/</w:t>
              </w:r>
            </w:hyperlink>
            <w:r w:rsidR="00B83EC9">
              <w:rPr>
                <w:rFonts w:ascii="Lexend" w:eastAsia="Lexend" w:hAnsi="Lexend" w:cs="Lexend"/>
                <w:sz w:val="20"/>
                <w:szCs w:val="20"/>
              </w:rPr>
              <w:t xml:space="preserve"> </w:t>
            </w:r>
          </w:p>
        </w:tc>
      </w:tr>
    </w:tbl>
    <w:p w14:paraId="2660B0BA" w14:textId="77777777" w:rsidR="00250C5A" w:rsidRDefault="00250C5A">
      <w:pPr>
        <w:jc w:val="both"/>
        <w:rPr>
          <w:rFonts w:ascii="Lexend" w:eastAsia="Lexend" w:hAnsi="Lexend" w:cs="Lexend"/>
          <w:sz w:val="20"/>
          <w:szCs w:val="20"/>
        </w:rPr>
      </w:pPr>
    </w:p>
    <w:p w14:paraId="6668A789" w14:textId="77777777" w:rsidR="00250C5A" w:rsidRDefault="00C91704">
      <w:pPr>
        <w:pStyle w:val="Heading2"/>
      </w:pPr>
      <w:bookmarkStart w:id="25" w:name="_heading=h.6x4vd7j1vdhd" w:colFirst="0" w:colLast="0"/>
      <w:bookmarkEnd w:id="25"/>
      <w:r>
        <w:t>Öğrencilerin derse katılımı ve mazeretler</w:t>
      </w:r>
    </w:p>
    <w:p w14:paraId="57F0160C" w14:textId="77777777" w:rsidR="00250C5A" w:rsidRDefault="00C91704">
      <w:pPr>
        <w:jc w:val="both"/>
        <w:rPr>
          <w:rFonts w:ascii="Lexend" w:eastAsia="Lexend" w:hAnsi="Lexend" w:cs="Lexend"/>
          <w:sz w:val="20"/>
          <w:szCs w:val="20"/>
          <w:highlight w:val="red"/>
        </w:rPr>
      </w:pPr>
      <w:r>
        <w:rPr>
          <w:rFonts w:ascii="Lexend" w:eastAsia="Lexend" w:hAnsi="Lexend" w:cs="Lexend"/>
          <w:sz w:val="20"/>
          <w:szCs w:val="20"/>
          <w:highlight w:val="red"/>
        </w:rPr>
        <w:t>Öğrenciler her bir ders için en az ders saatlerinin %70' ine katılmak zorundadırlar. Yakın Doğu Hastanesi'nden ya da devlet hastanesinden alınan tıbbi raporlar sadece sınav haftasında devamsızlık mazereti için geçerli sayılır. Eğer bir öğrenci herhangi bir sınava giremezse sınav tarihini takiben 3 iş günü içerisinde raporunu getirmek zorundadır; aksi takdirde öğrenci mazeret sınavına girme hakkını kaybeder. Öğrencilerin mazeret sınavı programını üniversitenin duyurular sayfasından veya öğretim elemanının kişisel sayfasından takip etmeleri gerekmektedir. Eğer bir öğrenci önceden bildirilmiş mazeret sınav tarihini kaçırırsa sınava girme hakkını kaybeder.</w:t>
      </w:r>
    </w:p>
    <w:p w14:paraId="308ABE0D" w14:textId="77777777" w:rsidR="00250C5A" w:rsidRDefault="00C91704">
      <w:pPr>
        <w:pStyle w:val="Heading1"/>
      </w:pPr>
      <w:bookmarkStart w:id="26" w:name="_heading=h.tlgummexew6p" w:colFirst="0" w:colLast="0"/>
      <w:bookmarkEnd w:id="26"/>
      <w:r>
        <w:t>Öğrenci işleri</w:t>
      </w:r>
    </w:p>
    <w:p w14:paraId="55A9BD95" w14:textId="77777777" w:rsidR="00250C5A" w:rsidRDefault="00C91704">
      <w:pPr>
        <w:jc w:val="both"/>
        <w:rPr>
          <w:rFonts w:ascii="Lexend" w:eastAsia="Lexend" w:hAnsi="Lexend" w:cs="Lexend"/>
          <w:sz w:val="20"/>
          <w:szCs w:val="20"/>
        </w:rPr>
      </w:pPr>
      <w:r>
        <w:rPr>
          <w:rFonts w:ascii="Lexend" w:eastAsia="Lexend" w:hAnsi="Lexend" w:cs="Lexend"/>
          <w:sz w:val="20"/>
          <w:szCs w:val="20"/>
        </w:rPr>
        <w:t>Öğrenci İşleri Kayıt Kabul ve Öğrenci Muhasebe Birimleri, öğrencilerin ilk kayıttan mezuniyete kadar öğrencilik süreçleri ile ilgili kayıtlarının tutulması, ödeme süreçleri hakkında bilgilendirilmesi, ilgili yönetmelikler çerçevesinde öğrencilerin yönlendirilmesi ve öğrenci dokümantasyon süreçlerinin yönetilmesinden sorumludur.</w:t>
      </w:r>
    </w:p>
    <w:p w14:paraId="6BDAD431" w14:textId="77777777" w:rsidR="00250C5A" w:rsidRDefault="00C91704">
      <w:pPr>
        <w:jc w:val="both"/>
        <w:rPr>
          <w:rFonts w:ascii="Lexend" w:eastAsia="Lexend" w:hAnsi="Lexend" w:cs="Lexend"/>
          <w:sz w:val="20"/>
          <w:szCs w:val="20"/>
        </w:rPr>
      </w:pPr>
      <w:r>
        <w:rPr>
          <w:rFonts w:ascii="Lexend" w:eastAsia="Lexend" w:hAnsi="Lexend" w:cs="Lexend"/>
          <w:sz w:val="20"/>
          <w:szCs w:val="20"/>
        </w:rPr>
        <w:t>Öğrenci İşleri Kayıt Kabul birimimiz tarafından, kayıt kabul işlemleri (ön kayıt, kesin kayıt, ders kayıt vb.), öğrenci belge işlemleri (öğrenci belgesi, transkript vb.), yatay geçiş işlemleri, muhaceret işlemleri, askerlik erteleme, kayıt silme/ilişik kesme, akademik izin işlemleri, öğrenci kimlik kartı başvurusu, öğrenci dilekçe kabulü, T.C. uyruklu öğrenciler için YÖKSİS işlemleri (e-devlet), KKTC-YÖKAS işlemleri (yüksek öğrenim kayıt sistemi), öğrenci bilgi sistemi güncelleme işlemleri, öğrenci işleri resmi yazışmaları, öğrenci duyuruları ve mezuniyet işlemleri (Mezuniyet Belgesi / Diploma/ Mezun Transkript Belgesi vb.) yapılmaktadır.</w:t>
      </w:r>
    </w:p>
    <w:p w14:paraId="450B5E8D" w14:textId="77777777" w:rsidR="00250C5A" w:rsidRDefault="00C91704">
      <w:pPr>
        <w:jc w:val="both"/>
        <w:rPr>
          <w:rFonts w:ascii="Lexend" w:eastAsia="Lexend" w:hAnsi="Lexend" w:cs="Lexend"/>
          <w:sz w:val="20"/>
          <w:szCs w:val="20"/>
        </w:rPr>
      </w:pPr>
      <w:r>
        <w:rPr>
          <w:rFonts w:ascii="Lexend" w:eastAsia="Lexend" w:hAnsi="Lexend" w:cs="Lexend"/>
          <w:sz w:val="20"/>
          <w:szCs w:val="20"/>
        </w:rPr>
        <w:t>Öğrenci İşleri Muhasebe birimimiz ise; öğrenci harç yatırım işlemleri (eğitim harcı, sosyal etkinlik, staj, pul, transkript ücretleri vb.), ödeme yöntemi seçenekleri (peşin veya taksitlendirme), öğrenci statülerinin belirlenmesi (aktif, pasif öğrenci vb.), dönem kayıt işlemleri, yüksek lisans ve doktora ders onaylatma, vize/final/bütünleme sınavı giriş belgesi onayı ve muhasebe dilekçelerinin değerlendirilmesi yapılmaktadır.</w:t>
      </w:r>
    </w:p>
    <w:p w14:paraId="60371FB6" w14:textId="77777777" w:rsidR="00250C5A" w:rsidRDefault="00250C5A">
      <w:pPr>
        <w:jc w:val="both"/>
        <w:rPr>
          <w:rFonts w:ascii="Lexend" w:eastAsia="Lexend" w:hAnsi="Lexend" w:cs="Lexend"/>
          <w:sz w:val="20"/>
          <w:szCs w:val="20"/>
        </w:rPr>
      </w:pPr>
    </w:p>
    <w:p w14:paraId="3DC876D0" w14:textId="77777777" w:rsidR="00250C5A" w:rsidRDefault="00C91704">
      <w:pPr>
        <w:jc w:val="both"/>
        <w:rPr>
          <w:rFonts w:ascii="Lexend" w:eastAsia="Lexend" w:hAnsi="Lexend" w:cs="Lexend"/>
          <w:b/>
          <w:sz w:val="20"/>
          <w:szCs w:val="20"/>
        </w:rPr>
      </w:pPr>
      <w:r>
        <w:rPr>
          <w:rFonts w:ascii="Lexend" w:eastAsia="Lexend" w:hAnsi="Lexend" w:cs="Lexend"/>
          <w:b/>
          <w:sz w:val="20"/>
          <w:szCs w:val="20"/>
        </w:rPr>
        <w:lastRenderedPageBreak/>
        <w:t>Öğrenci İşleri Çalışma Saatleri:</w:t>
      </w:r>
    </w:p>
    <w:p w14:paraId="4E82E067" w14:textId="77777777" w:rsidR="00250C5A" w:rsidRDefault="00C91704">
      <w:pPr>
        <w:jc w:val="both"/>
        <w:rPr>
          <w:rFonts w:ascii="Lexend" w:eastAsia="Lexend" w:hAnsi="Lexend" w:cs="Lexend"/>
          <w:sz w:val="20"/>
          <w:szCs w:val="20"/>
        </w:rPr>
      </w:pPr>
      <w:r>
        <w:rPr>
          <w:rFonts w:ascii="Lexend" w:eastAsia="Lexend" w:hAnsi="Lexend" w:cs="Lexend"/>
          <w:sz w:val="20"/>
          <w:szCs w:val="20"/>
        </w:rPr>
        <w:t>Pazartesi – Cuma 08:00 – 17:00 saatlerini kapsamaktadır.</w:t>
      </w:r>
    </w:p>
    <w:p w14:paraId="0DE7BD44" w14:textId="77777777" w:rsidR="00250C5A" w:rsidRDefault="00C91704">
      <w:pPr>
        <w:jc w:val="both"/>
        <w:rPr>
          <w:rFonts w:ascii="Lexend" w:eastAsia="Lexend" w:hAnsi="Lexend" w:cs="Lexend"/>
          <w:sz w:val="20"/>
          <w:szCs w:val="20"/>
        </w:rPr>
      </w:pPr>
      <w:r>
        <w:rPr>
          <w:rFonts w:ascii="Lexend" w:eastAsia="Lexend" w:hAnsi="Lexend" w:cs="Lexend"/>
          <w:sz w:val="20"/>
          <w:szCs w:val="20"/>
        </w:rPr>
        <w:t>Resmi tatillerde kapalıdır.</w:t>
      </w:r>
    </w:p>
    <w:p w14:paraId="0E54981F" w14:textId="77777777" w:rsidR="00250C5A" w:rsidRDefault="00C91704">
      <w:pPr>
        <w:jc w:val="both"/>
        <w:rPr>
          <w:rFonts w:ascii="Lexend" w:eastAsia="Lexend" w:hAnsi="Lexend" w:cs="Lexend"/>
          <w:b/>
          <w:sz w:val="20"/>
          <w:szCs w:val="20"/>
        </w:rPr>
      </w:pPr>
      <w:r>
        <w:rPr>
          <w:rFonts w:ascii="Lexend" w:eastAsia="Lexend" w:hAnsi="Lexend" w:cs="Lexend"/>
          <w:b/>
          <w:sz w:val="20"/>
          <w:szCs w:val="20"/>
        </w:rPr>
        <w:t>Öğrenci İşleri İletişim Bilgileri:</w:t>
      </w:r>
    </w:p>
    <w:p w14:paraId="5E5C9C80" w14:textId="77777777" w:rsidR="00250C5A" w:rsidRDefault="00C91704">
      <w:pPr>
        <w:jc w:val="both"/>
        <w:rPr>
          <w:rFonts w:ascii="Lexend" w:eastAsia="Lexend" w:hAnsi="Lexend" w:cs="Lexend"/>
          <w:sz w:val="20"/>
          <w:szCs w:val="20"/>
        </w:rPr>
      </w:pPr>
      <w:r>
        <w:rPr>
          <w:rFonts w:ascii="Lexend" w:eastAsia="Lexend" w:hAnsi="Lexend" w:cs="Lexend"/>
          <w:b/>
          <w:sz w:val="20"/>
          <w:szCs w:val="20"/>
        </w:rPr>
        <w:t>Öğrenci işleri Müdürü:</w:t>
      </w:r>
      <w:r>
        <w:rPr>
          <w:rFonts w:ascii="Lexend" w:eastAsia="Lexend" w:hAnsi="Lexend" w:cs="Lexend"/>
          <w:sz w:val="20"/>
          <w:szCs w:val="20"/>
        </w:rPr>
        <w:t xml:space="preserve"> Hüseyin Kuşo</w:t>
      </w:r>
    </w:p>
    <w:p w14:paraId="21ECC008" w14:textId="77777777" w:rsidR="00250C5A" w:rsidRDefault="00C91704">
      <w:pPr>
        <w:jc w:val="both"/>
        <w:rPr>
          <w:rFonts w:ascii="Lexend" w:eastAsia="Lexend" w:hAnsi="Lexend" w:cs="Lexend"/>
          <w:sz w:val="20"/>
          <w:szCs w:val="20"/>
        </w:rPr>
      </w:pPr>
      <w:r>
        <w:rPr>
          <w:rFonts w:ascii="Lexend" w:eastAsia="Lexend" w:hAnsi="Lexend" w:cs="Lexend"/>
          <w:sz w:val="20"/>
          <w:szCs w:val="20"/>
        </w:rPr>
        <w:t>Telefon: 0392 223 6464 / Dahili 3131</w:t>
      </w:r>
    </w:p>
    <w:p w14:paraId="128FAB1B" w14:textId="77777777" w:rsidR="00250C5A" w:rsidRDefault="00C91704">
      <w:pPr>
        <w:jc w:val="both"/>
        <w:rPr>
          <w:rFonts w:ascii="Lexend" w:eastAsia="Lexend" w:hAnsi="Lexend" w:cs="Lexend"/>
          <w:sz w:val="20"/>
          <w:szCs w:val="20"/>
        </w:rPr>
      </w:pPr>
      <w:r>
        <w:rPr>
          <w:rFonts w:ascii="Lexend" w:eastAsia="Lexend" w:hAnsi="Lexend" w:cs="Lexend"/>
          <w:sz w:val="20"/>
          <w:szCs w:val="20"/>
        </w:rPr>
        <w:t>E-Mail:  huseyin.kuso@neu.edu.tr</w:t>
      </w:r>
    </w:p>
    <w:p w14:paraId="2CA3E721" w14:textId="77777777" w:rsidR="00250C5A" w:rsidRDefault="00250C5A">
      <w:pPr>
        <w:jc w:val="both"/>
        <w:rPr>
          <w:rFonts w:ascii="Lexend" w:eastAsia="Lexend" w:hAnsi="Lexend" w:cs="Lexend"/>
          <w:sz w:val="20"/>
          <w:szCs w:val="20"/>
        </w:rPr>
      </w:pPr>
    </w:p>
    <w:p w14:paraId="26E698EF" w14:textId="77777777" w:rsidR="00250C5A" w:rsidRDefault="00250C5A">
      <w:pPr>
        <w:jc w:val="both"/>
        <w:rPr>
          <w:rFonts w:ascii="Lexend" w:eastAsia="Lexend" w:hAnsi="Lexend" w:cs="Lexend"/>
          <w:sz w:val="20"/>
          <w:szCs w:val="20"/>
        </w:rPr>
      </w:pPr>
    </w:p>
    <w:p w14:paraId="7785C849" w14:textId="77777777" w:rsidR="00250C5A" w:rsidRDefault="00250C5A">
      <w:pPr>
        <w:jc w:val="both"/>
        <w:rPr>
          <w:rFonts w:ascii="Lexend" w:eastAsia="Lexend" w:hAnsi="Lexend" w:cs="Lexend"/>
          <w:sz w:val="20"/>
          <w:szCs w:val="20"/>
        </w:rPr>
      </w:pPr>
    </w:p>
    <w:p w14:paraId="626192F3" w14:textId="77777777" w:rsidR="00250C5A" w:rsidRDefault="00250C5A">
      <w:pPr>
        <w:jc w:val="both"/>
        <w:rPr>
          <w:rFonts w:ascii="Lexend" w:eastAsia="Lexend" w:hAnsi="Lexend" w:cs="Lexend"/>
          <w:sz w:val="20"/>
          <w:szCs w:val="20"/>
        </w:rPr>
      </w:pPr>
    </w:p>
    <w:p w14:paraId="544F6CFC" w14:textId="77777777" w:rsidR="00250C5A" w:rsidRDefault="00250C5A">
      <w:pPr>
        <w:jc w:val="both"/>
        <w:rPr>
          <w:rFonts w:ascii="Lexend" w:eastAsia="Lexend" w:hAnsi="Lexend" w:cs="Lexend"/>
          <w:sz w:val="20"/>
          <w:szCs w:val="20"/>
        </w:rPr>
      </w:pPr>
    </w:p>
    <w:p w14:paraId="0614F14B" w14:textId="77777777" w:rsidR="00250C5A" w:rsidRDefault="00250C5A">
      <w:pPr>
        <w:jc w:val="both"/>
        <w:rPr>
          <w:rFonts w:ascii="Lexend" w:eastAsia="Lexend" w:hAnsi="Lexend" w:cs="Lexend"/>
          <w:sz w:val="20"/>
          <w:szCs w:val="20"/>
        </w:rPr>
      </w:pPr>
    </w:p>
    <w:p w14:paraId="6C797361" w14:textId="77777777" w:rsidR="00250C5A" w:rsidRDefault="00250C5A">
      <w:pPr>
        <w:jc w:val="both"/>
        <w:rPr>
          <w:rFonts w:ascii="Lexend" w:eastAsia="Lexend" w:hAnsi="Lexend" w:cs="Lexend"/>
          <w:sz w:val="20"/>
          <w:szCs w:val="20"/>
        </w:rPr>
      </w:pPr>
    </w:p>
    <w:p w14:paraId="0A4C45BB" w14:textId="77777777" w:rsidR="00250C5A" w:rsidRDefault="00250C5A">
      <w:pPr>
        <w:jc w:val="both"/>
        <w:rPr>
          <w:rFonts w:ascii="Lexend" w:eastAsia="Lexend" w:hAnsi="Lexend" w:cs="Lexend"/>
          <w:sz w:val="20"/>
          <w:szCs w:val="20"/>
        </w:rPr>
      </w:pPr>
    </w:p>
    <w:p w14:paraId="2B1BC338" w14:textId="77777777" w:rsidR="00250C5A" w:rsidRDefault="00250C5A">
      <w:pPr>
        <w:jc w:val="both"/>
        <w:rPr>
          <w:rFonts w:ascii="Lexend" w:eastAsia="Lexend" w:hAnsi="Lexend" w:cs="Lexend"/>
          <w:sz w:val="20"/>
          <w:szCs w:val="20"/>
        </w:rPr>
      </w:pPr>
    </w:p>
    <w:p w14:paraId="631CFC3B" w14:textId="77777777" w:rsidR="00250C5A" w:rsidRDefault="00250C5A">
      <w:pPr>
        <w:jc w:val="both"/>
        <w:rPr>
          <w:rFonts w:ascii="Lexend" w:eastAsia="Lexend" w:hAnsi="Lexend" w:cs="Lexend"/>
          <w:sz w:val="20"/>
          <w:szCs w:val="20"/>
        </w:rPr>
      </w:pPr>
    </w:p>
    <w:p w14:paraId="6A0548CF" w14:textId="77777777" w:rsidR="00250C5A" w:rsidRDefault="00250C5A">
      <w:pPr>
        <w:jc w:val="both"/>
        <w:rPr>
          <w:rFonts w:ascii="Lexend" w:eastAsia="Lexend" w:hAnsi="Lexend" w:cs="Lexend"/>
          <w:sz w:val="20"/>
          <w:szCs w:val="20"/>
        </w:rPr>
      </w:pPr>
    </w:p>
    <w:p w14:paraId="67C7242F" w14:textId="77777777" w:rsidR="00250C5A" w:rsidRDefault="00250C5A">
      <w:pPr>
        <w:jc w:val="both"/>
        <w:rPr>
          <w:rFonts w:ascii="Lexend" w:eastAsia="Lexend" w:hAnsi="Lexend" w:cs="Lexend"/>
          <w:sz w:val="20"/>
          <w:szCs w:val="20"/>
        </w:rPr>
      </w:pPr>
    </w:p>
    <w:p w14:paraId="5DC409FF" w14:textId="77777777" w:rsidR="00250C5A" w:rsidRDefault="00250C5A">
      <w:pPr>
        <w:jc w:val="both"/>
        <w:rPr>
          <w:rFonts w:ascii="Lexend" w:eastAsia="Lexend" w:hAnsi="Lexend" w:cs="Lexend"/>
          <w:sz w:val="20"/>
          <w:szCs w:val="20"/>
        </w:rPr>
      </w:pPr>
    </w:p>
    <w:p w14:paraId="44C05D32" w14:textId="77777777" w:rsidR="00250C5A" w:rsidRDefault="00250C5A">
      <w:pPr>
        <w:jc w:val="both"/>
        <w:rPr>
          <w:rFonts w:ascii="Lexend" w:eastAsia="Lexend" w:hAnsi="Lexend" w:cs="Lexend"/>
          <w:sz w:val="20"/>
          <w:szCs w:val="20"/>
        </w:rPr>
      </w:pPr>
    </w:p>
    <w:p w14:paraId="22C40DAC" w14:textId="77777777" w:rsidR="00250C5A" w:rsidRDefault="00250C5A">
      <w:pPr>
        <w:jc w:val="both"/>
        <w:rPr>
          <w:rFonts w:ascii="Lexend" w:eastAsia="Lexend" w:hAnsi="Lexend" w:cs="Lexend"/>
          <w:sz w:val="20"/>
          <w:szCs w:val="20"/>
        </w:rPr>
      </w:pPr>
    </w:p>
    <w:p w14:paraId="564D5666" w14:textId="77777777" w:rsidR="00250C5A" w:rsidRDefault="00250C5A">
      <w:pPr>
        <w:jc w:val="both"/>
        <w:rPr>
          <w:rFonts w:ascii="Lexend" w:eastAsia="Lexend" w:hAnsi="Lexend" w:cs="Lexend"/>
          <w:sz w:val="20"/>
          <w:szCs w:val="20"/>
        </w:rPr>
      </w:pPr>
    </w:p>
    <w:p w14:paraId="6FF87BDE" w14:textId="77777777" w:rsidR="00250C5A" w:rsidRDefault="00250C5A">
      <w:pPr>
        <w:jc w:val="both"/>
        <w:rPr>
          <w:rFonts w:ascii="Lexend" w:eastAsia="Lexend" w:hAnsi="Lexend" w:cs="Lexend"/>
          <w:sz w:val="20"/>
          <w:szCs w:val="20"/>
        </w:rPr>
      </w:pPr>
    </w:p>
    <w:p w14:paraId="2AB4D44F" w14:textId="77777777" w:rsidR="00250C5A" w:rsidRDefault="00250C5A">
      <w:pPr>
        <w:jc w:val="both"/>
        <w:rPr>
          <w:rFonts w:ascii="Lexend" w:eastAsia="Lexend" w:hAnsi="Lexend" w:cs="Lexend"/>
          <w:sz w:val="20"/>
          <w:szCs w:val="20"/>
        </w:rPr>
      </w:pPr>
    </w:p>
    <w:p w14:paraId="76419A76" w14:textId="77777777" w:rsidR="00250C5A" w:rsidRDefault="00250C5A">
      <w:pPr>
        <w:jc w:val="both"/>
        <w:rPr>
          <w:rFonts w:ascii="Lexend" w:eastAsia="Lexend" w:hAnsi="Lexend" w:cs="Lexend"/>
          <w:sz w:val="20"/>
          <w:szCs w:val="20"/>
        </w:rPr>
      </w:pPr>
    </w:p>
    <w:p w14:paraId="4DCF90CF" w14:textId="77777777" w:rsidR="00250C5A" w:rsidRDefault="00250C5A">
      <w:pPr>
        <w:jc w:val="both"/>
        <w:rPr>
          <w:rFonts w:ascii="Lexend" w:eastAsia="Lexend" w:hAnsi="Lexend" w:cs="Lexend"/>
          <w:sz w:val="20"/>
          <w:szCs w:val="20"/>
        </w:rPr>
      </w:pPr>
    </w:p>
    <w:p w14:paraId="2EF33D6D" w14:textId="77777777" w:rsidR="00250C5A" w:rsidRDefault="00250C5A">
      <w:pPr>
        <w:jc w:val="both"/>
        <w:rPr>
          <w:rFonts w:ascii="Lexend" w:eastAsia="Lexend" w:hAnsi="Lexend" w:cs="Lexend"/>
          <w:sz w:val="20"/>
          <w:szCs w:val="20"/>
        </w:rPr>
      </w:pPr>
    </w:p>
    <w:p w14:paraId="44884B79" w14:textId="77777777" w:rsidR="00250C5A" w:rsidRDefault="00250C5A">
      <w:pPr>
        <w:jc w:val="both"/>
        <w:rPr>
          <w:rFonts w:ascii="Lexend" w:eastAsia="Lexend" w:hAnsi="Lexend" w:cs="Lexend"/>
          <w:sz w:val="20"/>
          <w:szCs w:val="20"/>
        </w:rPr>
      </w:pPr>
    </w:p>
    <w:p w14:paraId="3BC448BC" w14:textId="77777777" w:rsidR="00250C5A" w:rsidRDefault="00C91704">
      <w:pPr>
        <w:pStyle w:val="Heading1"/>
      </w:pPr>
      <w:bookmarkStart w:id="27" w:name="_heading=h.hj879np80hhv" w:colFirst="0" w:colLast="0"/>
      <w:bookmarkEnd w:id="27"/>
      <w:r>
        <w:lastRenderedPageBreak/>
        <w:t>Kampüste Yaşam</w:t>
      </w:r>
    </w:p>
    <w:p w14:paraId="74271DB9" w14:textId="77777777" w:rsidR="00250C5A" w:rsidRDefault="00C91704">
      <w:pPr>
        <w:pStyle w:val="Heading2"/>
      </w:pPr>
      <w:bookmarkStart w:id="28" w:name="_heading=h.v7s0mges79t7" w:colFirst="0" w:colLast="0"/>
      <w:bookmarkEnd w:id="28"/>
      <w:r>
        <w:t>Kütüphane</w:t>
      </w:r>
    </w:p>
    <w:p w14:paraId="1BAC42B6" w14:textId="6EADF2FD" w:rsidR="00250C5A" w:rsidRDefault="00B137CF">
      <w:pPr>
        <w:jc w:val="both"/>
        <w:rPr>
          <w:rFonts w:ascii="Lexend" w:eastAsia="Lexend" w:hAnsi="Lexend" w:cs="Lexend"/>
          <w:sz w:val="20"/>
          <w:szCs w:val="20"/>
        </w:rPr>
      </w:pPr>
      <w:r>
        <w:rPr>
          <w:rFonts w:ascii="Lexend" w:eastAsia="Lexend" w:hAnsi="Lexend" w:cs="Lexend"/>
          <w:sz w:val="20"/>
          <w:szCs w:val="20"/>
        </w:rPr>
        <w:t>İlahiyat</w:t>
      </w:r>
      <w:r w:rsidR="00C91704">
        <w:rPr>
          <w:rFonts w:ascii="Lexend" w:eastAsia="Lexend" w:hAnsi="Lexend" w:cs="Lexend"/>
          <w:sz w:val="20"/>
          <w:szCs w:val="20"/>
        </w:rPr>
        <w:t xml:space="preserve"> Fakültesi binasının hemen karşısında yer alan Büyük Kütüphane 1.000.000 açık raf ile 150.000.000'dan fazla elektronik dergiye, 7000 DVD’ ye, 17 film izleme kabinine, 12 bireysel ve grup çalışma odasına, 1000 kişilik 4 amfiye, 350 kişilik bir tiyatroya, 600 kişilik kafeteryaya ve 600 çalışma masasına sahiptir. Bu hali ile dünya standartlarında bir kültür bilgi-erişim merkezidir. Büyük Kütüphane günün 24 saati açık ve ücretsizdir. En son dijital teknolojiyle donanan Bilgi merkezine internet yoluyla her yerden ulaşılabilir. Kampüs içerisinde kablosuz bilgisayar ağı ile istenilen bilgiye ulaşılabilir.</w:t>
      </w:r>
    </w:p>
    <w:p w14:paraId="3A880760" w14:textId="77777777" w:rsidR="00250C5A" w:rsidRDefault="00250C5A">
      <w:pPr>
        <w:jc w:val="both"/>
        <w:rPr>
          <w:rFonts w:ascii="Lexend" w:eastAsia="Lexend" w:hAnsi="Lexend" w:cs="Lexend"/>
          <w:sz w:val="20"/>
          <w:szCs w:val="20"/>
        </w:rPr>
      </w:pPr>
    </w:p>
    <w:p w14:paraId="0F8FBDC0" w14:textId="77777777" w:rsidR="00250C5A" w:rsidRDefault="00C91704">
      <w:pPr>
        <w:pStyle w:val="Heading2"/>
      </w:pPr>
      <w:bookmarkStart w:id="29" w:name="_heading=h.u2w1og2udecz" w:colFirst="0" w:colLast="0"/>
      <w:bookmarkEnd w:id="29"/>
      <w:r>
        <w:t>Sosyal Aktiviteler ve Kulüpler</w:t>
      </w:r>
    </w:p>
    <w:p w14:paraId="186F3A5B" w14:textId="77777777" w:rsidR="00250C5A" w:rsidRDefault="00C91704">
      <w:pPr>
        <w:jc w:val="both"/>
        <w:rPr>
          <w:rFonts w:ascii="Lexend" w:eastAsia="Lexend" w:hAnsi="Lexend" w:cs="Lexend"/>
          <w:sz w:val="20"/>
          <w:szCs w:val="20"/>
        </w:rPr>
      </w:pPr>
      <w:r>
        <w:rPr>
          <w:rFonts w:ascii="Lexend" w:eastAsia="Lexend" w:hAnsi="Lexend" w:cs="Lexend"/>
          <w:sz w:val="20"/>
          <w:szCs w:val="20"/>
        </w:rPr>
        <w:t xml:space="preserve">Öğrenciler öğrenim gördükleri süre boyunca aynı zamanda okulun zaman zaman düzenlediği konferanslara katılabilir, kulüp faaliyetlerine dahil olarak sosyal etkileşimlerde bulunabilirler. Okul bünyesinde faaliyet gösteren kulüplerden bazıları Hukuk Kulübü, Doğa ve Sporlar Kulübü, Bilimsel Araştırma ve Sağlık Kulübü, Tiyatro Kulübü, Fotoğrafçılık Kulübü, Tango Kulübüdür. Kulüpler hakkında ayrıntılı bilgiye </w:t>
      </w:r>
      <w:hyperlink r:id="rId25">
        <w:r w:rsidR="00250C5A">
          <w:rPr>
            <w:rFonts w:ascii="Lexend" w:eastAsia="Lexend" w:hAnsi="Lexend" w:cs="Lexend"/>
            <w:color w:val="0563C1"/>
            <w:sz w:val="20"/>
            <w:szCs w:val="20"/>
            <w:u w:val="single"/>
          </w:rPr>
          <w:t>https://neu.edu.tr/kampusteyasam/sosyal-ve-kulturel-kulupler/</w:t>
        </w:r>
      </w:hyperlink>
      <w:r>
        <w:rPr>
          <w:rFonts w:ascii="Lexend" w:eastAsia="Lexend" w:hAnsi="Lexend" w:cs="Lexend"/>
          <w:sz w:val="20"/>
          <w:szCs w:val="20"/>
        </w:rPr>
        <w:t xml:space="preserve">  adresinden ulaşılabilir. Ayrıca öğrenciler sık sık düzenlenen konferanslar hakkında bilgi alabilmek için okulun web sitesini takip edebilirler.</w:t>
      </w:r>
    </w:p>
    <w:p w14:paraId="7E1E7319" w14:textId="77777777" w:rsidR="00250C5A" w:rsidRDefault="00C91704">
      <w:pPr>
        <w:jc w:val="both"/>
        <w:rPr>
          <w:rFonts w:ascii="Lexend" w:eastAsia="Lexend" w:hAnsi="Lexend" w:cs="Lexend"/>
          <w:sz w:val="20"/>
          <w:szCs w:val="20"/>
        </w:rPr>
      </w:pPr>
      <w:r>
        <w:rPr>
          <w:rFonts w:ascii="Lexend" w:eastAsia="Lexend" w:hAnsi="Lexend" w:cs="Lexend"/>
          <w:sz w:val="20"/>
          <w:szCs w:val="20"/>
        </w:rPr>
        <w:t>Ayrıca üniversite içerisinde Olimpik Kapalı Yüzme Havuzu bulunmaktadır, 2700 metrekarelik alana, 16 metre yüksekliğe, 50 x 21 metrelik boyuta 3100 ton su hacmine, merkezi ısıtma sistemine, 1000 kişilik seyirci kapasitesine, 3 , 5 , 7 ve 10 metrelik atlama kulelerine, modern</w:t>
      </w:r>
    </w:p>
    <w:p w14:paraId="71326F34" w14:textId="77777777" w:rsidR="00250C5A" w:rsidRDefault="00C91704">
      <w:pPr>
        <w:jc w:val="both"/>
        <w:rPr>
          <w:rFonts w:ascii="Lexend" w:eastAsia="Lexend" w:hAnsi="Lexend" w:cs="Lexend"/>
          <w:sz w:val="20"/>
          <w:szCs w:val="20"/>
        </w:rPr>
      </w:pPr>
      <w:r>
        <w:rPr>
          <w:rFonts w:ascii="Lexend" w:eastAsia="Lexend" w:hAnsi="Lexend" w:cs="Lexend"/>
          <w:sz w:val="20"/>
          <w:szCs w:val="20"/>
        </w:rPr>
        <w:t xml:space="preserve">iç donanıma sahiptir. Bu özellikleri ile ülkenin ilk ve tek Olimpik Kapalı Yüzme Havuzu’ dur. Hizmete girmesi ile birlikte, yaz ve kış dönemlerinde yüzme kursları düzenlenmektedir. Saatler ve ayrıntılı bilgi için </w:t>
      </w:r>
      <w:hyperlink r:id="rId26">
        <w:r w:rsidR="00250C5A">
          <w:rPr>
            <w:rFonts w:ascii="Lexend" w:eastAsia="Lexend" w:hAnsi="Lexend" w:cs="Lexend"/>
            <w:color w:val="0563C1"/>
            <w:sz w:val="20"/>
            <w:szCs w:val="20"/>
            <w:u w:val="single"/>
          </w:rPr>
          <w:t>https://neu.edu.tr/kampusteyasam/olimpik-kapali-yuzme-havuzu/</w:t>
        </w:r>
      </w:hyperlink>
      <w:r>
        <w:rPr>
          <w:rFonts w:ascii="Lexend" w:eastAsia="Lexend" w:hAnsi="Lexend" w:cs="Lexend"/>
          <w:sz w:val="20"/>
          <w:szCs w:val="20"/>
        </w:rPr>
        <w:t xml:space="preserve"> adresini inceleyebilirsiniz.</w:t>
      </w:r>
    </w:p>
    <w:p w14:paraId="36E11819" w14:textId="77777777" w:rsidR="00250C5A" w:rsidRDefault="00250C5A">
      <w:pPr>
        <w:jc w:val="both"/>
        <w:rPr>
          <w:rFonts w:ascii="Lexend" w:eastAsia="Lexend" w:hAnsi="Lexend" w:cs="Lexend"/>
          <w:b/>
          <w:sz w:val="20"/>
          <w:szCs w:val="20"/>
        </w:rPr>
      </w:pPr>
    </w:p>
    <w:p w14:paraId="74665ACF" w14:textId="77777777" w:rsidR="00250C5A" w:rsidRDefault="00C91704">
      <w:pPr>
        <w:pStyle w:val="Heading2"/>
      </w:pPr>
      <w:bookmarkStart w:id="30" w:name="_heading=h.n1e8bp7xhw2t" w:colFirst="0" w:colLast="0"/>
      <w:bookmarkEnd w:id="30"/>
      <w:r>
        <w:t>Psikolojik Danışmanlık Servisi</w:t>
      </w:r>
    </w:p>
    <w:p w14:paraId="15B6AE57" w14:textId="77777777" w:rsidR="00250C5A" w:rsidRDefault="00C91704">
      <w:pPr>
        <w:jc w:val="both"/>
        <w:rPr>
          <w:rFonts w:ascii="Lexend" w:eastAsia="Lexend" w:hAnsi="Lexend" w:cs="Lexend"/>
          <w:sz w:val="20"/>
          <w:szCs w:val="20"/>
        </w:rPr>
      </w:pPr>
      <w:r>
        <w:rPr>
          <w:rFonts w:ascii="Lexend" w:eastAsia="Lexend" w:hAnsi="Lexend" w:cs="Lexend"/>
          <w:sz w:val="20"/>
          <w:szCs w:val="20"/>
        </w:rPr>
        <w:t xml:space="preserve">Üniversite 1995 yılından itibaren öğrencilere ücretsiz psikolojik danışmanlık hizmeti sunmaktadır. Danışmanlık Merkezi Hukuk Fakültesi binasında birinci katta yer almaktadır. Merkez, randevu sistemi ile çalışmakta ve hafta içi her gün 9:00- 13:00/14:00-16:00 arasında hizmet vermektedir. </w:t>
      </w:r>
    </w:p>
    <w:p w14:paraId="1C4AEBE4" w14:textId="77777777" w:rsidR="00250C5A" w:rsidRDefault="00250C5A">
      <w:pPr>
        <w:jc w:val="both"/>
        <w:rPr>
          <w:rFonts w:ascii="Lexend" w:eastAsia="Lexend" w:hAnsi="Lexend" w:cs="Lexend"/>
          <w:sz w:val="20"/>
          <w:szCs w:val="20"/>
        </w:rPr>
      </w:pPr>
    </w:p>
    <w:p w14:paraId="01484AB8" w14:textId="77777777" w:rsidR="00250C5A" w:rsidRDefault="00C91704">
      <w:pPr>
        <w:pStyle w:val="Heading2"/>
      </w:pPr>
      <w:bookmarkStart w:id="31" w:name="_heading=h.6lhcvjx50mb9" w:colFirst="0" w:colLast="0"/>
      <w:bookmarkEnd w:id="31"/>
      <w:r>
        <w:t>Öğrenci Dekanlığı</w:t>
      </w:r>
    </w:p>
    <w:p w14:paraId="4D6733DC" w14:textId="77777777" w:rsidR="00250C5A" w:rsidRDefault="00C91704">
      <w:pPr>
        <w:jc w:val="both"/>
        <w:rPr>
          <w:rFonts w:ascii="Lexend" w:eastAsia="Lexend" w:hAnsi="Lexend" w:cs="Lexend"/>
          <w:sz w:val="20"/>
          <w:szCs w:val="20"/>
        </w:rPr>
      </w:pPr>
      <w:r>
        <w:rPr>
          <w:rFonts w:ascii="Lexend" w:eastAsia="Lexend" w:hAnsi="Lexend" w:cs="Lexend"/>
          <w:sz w:val="20"/>
          <w:szCs w:val="20"/>
        </w:rPr>
        <w:t xml:space="preserve">Öğrenci Dekanlığı, öğrencilerimizin ve mezunlarımızın üniversite ile bütünleştiği, kişisel, kültürel, sosyal ve profesyonel gelişimleri için üniversitenin her alanda desteğini hissettiği, her türlü sorununun çözümle buluşturulduğu, Yakın Doğulu olmanın mutluluğunu ve gururunu yaşadığı, verimli, aktif ve kaliteli bir üniversite yaşamı için gereken ortamı yaratmayı hedeflemektedir. Öğrenci Dekanlığı, Yakın Doğu Üniversitesinin eğitim süresince ayrılmaz bir parçası olup; </w:t>
      </w:r>
      <w:r>
        <w:rPr>
          <w:rFonts w:ascii="Lexend" w:eastAsia="Lexend" w:hAnsi="Lexend" w:cs="Lexend"/>
          <w:sz w:val="20"/>
          <w:szCs w:val="20"/>
        </w:rPr>
        <w:lastRenderedPageBreak/>
        <w:t>hizmetler, programlar ve çeşitli imkanlar sağlayarak öğrencilerimize meslek kazandırmanın yanında yaşama hazırlama, belgenin yanında bilgilerine katkı sağlama, geleceği inşa edecek ellere güven duygusu aşılama konusunda destek vermektedir.</w:t>
      </w:r>
    </w:p>
    <w:p w14:paraId="0B3D4F8D" w14:textId="77777777" w:rsidR="00250C5A" w:rsidRDefault="00C91704">
      <w:pPr>
        <w:jc w:val="both"/>
        <w:rPr>
          <w:rFonts w:ascii="Lexend" w:eastAsia="Lexend" w:hAnsi="Lexend" w:cs="Lexend"/>
          <w:sz w:val="20"/>
          <w:szCs w:val="20"/>
        </w:rPr>
      </w:pPr>
      <w:r>
        <w:rPr>
          <w:rFonts w:ascii="Lexend" w:eastAsia="Lexend" w:hAnsi="Lexend" w:cs="Lexend"/>
          <w:sz w:val="20"/>
          <w:szCs w:val="20"/>
        </w:rPr>
        <w:t>Öğrenci Danışma ve Iletişim Birimi, Psikolojik Danışmanlık Birimi, Öğrenci Etkinlik Birimi, Neuideas Birimi, Kariyer Planlama Birimi, Sosyal Sorumluluk Projeler Birimi, Engelli Öğrenciler Birimi ve Mezunlar Birimi Öğrenci Dekanlığına bağlı birimlerimizdir.</w:t>
      </w:r>
    </w:p>
    <w:p w14:paraId="4A217DE2" w14:textId="77777777" w:rsidR="00250C5A" w:rsidRDefault="00C91704">
      <w:pPr>
        <w:jc w:val="both"/>
        <w:rPr>
          <w:rFonts w:ascii="Lexend" w:eastAsia="Lexend" w:hAnsi="Lexend" w:cs="Lexend"/>
          <w:sz w:val="20"/>
          <w:szCs w:val="20"/>
        </w:rPr>
      </w:pPr>
      <w:r>
        <w:rPr>
          <w:rFonts w:ascii="Lexend" w:eastAsia="Lexend" w:hAnsi="Lexend" w:cs="Lexend"/>
          <w:sz w:val="20"/>
          <w:szCs w:val="20"/>
        </w:rPr>
        <w:t xml:space="preserve">Herhangi bir engelinizden dolayı derslere erişim için desteğe ihtiyacınız varsa, lütfen Engelsiz Destek Birimi’ne başvurunuz. İletişim: </w:t>
      </w:r>
      <w:hyperlink r:id="rId27">
        <w:r w:rsidR="00250C5A">
          <w:rPr>
            <w:rFonts w:ascii="Lexend" w:eastAsia="Lexend" w:hAnsi="Lexend" w:cs="Lexend"/>
            <w:color w:val="0563C1"/>
            <w:sz w:val="20"/>
            <w:szCs w:val="20"/>
            <w:u w:val="single"/>
          </w:rPr>
          <w:t>engelsiz@neu.edu.tr</w:t>
        </w:r>
      </w:hyperlink>
    </w:p>
    <w:p w14:paraId="01E720A5" w14:textId="77777777" w:rsidR="00250C5A" w:rsidRDefault="00250C5A">
      <w:pPr>
        <w:jc w:val="both"/>
        <w:rPr>
          <w:rFonts w:ascii="Lexend" w:eastAsia="Lexend" w:hAnsi="Lexend" w:cs="Lexend"/>
          <w:sz w:val="20"/>
          <w:szCs w:val="20"/>
        </w:rPr>
      </w:pPr>
    </w:p>
    <w:p w14:paraId="1ADC0FBE" w14:textId="77777777" w:rsidR="00250C5A" w:rsidRDefault="00C91704">
      <w:pPr>
        <w:pStyle w:val="Heading2"/>
      </w:pPr>
      <w:bookmarkStart w:id="32" w:name="_heading=h.yrwvltftx79o" w:colFirst="0" w:colLast="0"/>
      <w:bookmarkEnd w:id="32"/>
      <w:r>
        <w:t>Öğrenci Danışma ve İletişim Birimi</w:t>
      </w:r>
    </w:p>
    <w:p w14:paraId="0754AF8A" w14:textId="77777777" w:rsidR="00250C5A" w:rsidRDefault="00C91704">
      <w:pPr>
        <w:jc w:val="both"/>
        <w:rPr>
          <w:rFonts w:ascii="Lexend" w:eastAsia="Lexend" w:hAnsi="Lexend" w:cs="Lexend"/>
          <w:sz w:val="20"/>
          <w:szCs w:val="20"/>
        </w:rPr>
      </w:pPr>
      <w:r>
        <w:rPr>
          <w:rFonts w:ascii="Lexend" w:eastAsia="Lexend" w:hAnsi="Lexend" w:cs="Lexend"/>
          <w:sz w:val="20"/>
          <w:szCs w:val="20"/>
        </w:rPr>
        <w:t>Öğrenciler zaman zaman kontrol dışı ve beklenmedik sebeplerden ötürü akademik yükümlülüklerini yerine getiremedikleri durumlarla karşılaştıklarında her türlü sorun ve sıkıntılarını online dilekçe sistemi üzerinden, para iadesi, akademik konular, iş başvuruları, yurt konuları ve maddi konularla ilgili dilekçelerini petitions@neu.edu.tr email adresi üzerinden paylaşabilirler ve öğrencilerin sorunlarının çözülmesine yardımcı olunur.</w:t>
      </w:r>
    </w:p>
    <w:p w14:paraId="56DEFE7F" w14:textId="77777777" w:rsidR="00250C5A" w:rsidRDefault="00250C5A">
      <w:pPr>
        <w:jc w:val="both"/>
        <w:rPr>
          <w:rFonts w:ascii="Lexend" w:eastAsia="Lexend" w:hAnsi="Lexend" w:cs="Lexend"/>
          <w:sz w:val="20"/>
          <w:szCs w:val="20"/>
        </w:rPr>
      </w:pPr>
    </w:p>
    <w:p w14:paraId="43D64546" w14:textId="77777777" w:rsidR="00250C5A" w:rsidRDefault="00C91704">
      <w:pPr>
        <w:pStyle w:val="Heading2"/>
      </w:pPr>
      <w:bookmarkStart w:id="33" w:name="_heading=h.68yt3xu0ba6k" w:colFirst="0" w:colLast="0"/>
      <w:bookmarkEnd w:id="33"/>
      <w:r>
        <w:t>Spor Olanakları</w:t>
      </w:r>
    </w:p>
    <w:p w14:paraId="0E2C60EE"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Üniversitemiz kampüsünde bulunan zengin spor olanakları, öğrencilere, akademisyenlere ve tüm çalışanlarına sağlıklı yaşamı benimseme ve geliştirme fırsatı sunmaktadır. Olimpik yüzme havuzu, tenis kortları, futbol sahası, jimnastik salonu ve açık-kapalı spor salonları gibi modern tesislerimiz, çeşitli spor dallarında faaliyet göstermek isteyen herkes için ideal bir ortam sunmaktadır.</w:t>
      </w:r>
    </w:p>
    <w:p w14:paraId="578F3D69"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Ülkemizin ilk ve tek olimpik kapalı yüzme havuzu özelliğine sahip tesisimiz, 1.000 kişilik seyirci kapasitesi, modern iç donanımı ve kafeteryasıyla donatılmıştır. Burada su topu, kule atlayışı ve su balesi gibi çeşitli spor faaliyetlerinin yanı sıra, yüzme kursları da düzenlenmektedir.</w:t>
      </w:r>
    </w:p>
    <w:p w14:paraId="2D33D2C4"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Spor Kulesi ise her yaş grubuna hitap eden, uzman eğitmenler eşliğinde en son teknolojik cihazlarla donatılmış bir spor merkezidir. Fitness, step, aerobic, spinning, TRX, Kangoo Jumps, Total Body gibi birçok branşta spor imkanı sunulurken; pilates, yoga, boks, karate gibi seans grupları ve özel dans eğitimleri de verilmektedir. Ayrıca sporcu beslenmesi ve diyetisyen hizmetlerinin yanı sıra çocuklar ve kadınlara özel bölümler de bulunmaktadır.</w:t>
      </w:r>
    </w:p>
    <w:p w14:paraId="38297914"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RA25 Spor Salonu ise basketbol, hentbol, voleybol ve badminton gibi spor dallarının organizasyonlarına imkan tanırken, özel ses sistemi ile çeşitli tören ve konserlere de ev sahipliği yapmaktadır.</w:t>
      </w:r>
    </w:p>
    <w:p w14:paraId="2A16BFDF"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Spor faaliyetleri ile ilgili detaylı bilgiye internet sitesi üzerinden ulaşabilirsiniz:</w:t>
      </w:r>
    </w:p>
    <w:p w14:paraId="45CB8C0D" w14:textId="77777777" w:rsidR="00250C5A" w:rsidRDefault="00D417B1">
      <w:pPr>
        <w:spacing w:after="0" w:line="276" w:lineRule="auto"/>
        <w:jc w:val="both"/>
        <w:rPr>
          <w:rFonts w:ascii="Lexend" w:eastAsia="Lexend" w:hAnsi="Lexend" w:cs="Lexend"/>
          <w:sz w:val="20"/>
          <w:szCs w:val="20"/>
        </w:rPr>
      </w:pPr>
      <w:hyperlink r:id="rId28">
        <w:r w:rsidR="00250C5A">
          <w:rPr>
            <w:rFonts w:ascii="Lexend" w:eastAsia="Lexend" w:hAnsi="Lexend" w:cs="Lexend"/>
            <w:color w:val="1155CC"/>
            <w:sz w:val="20"/>
            <w:szCs w:val="20"/>
            <w:u w:val="single"/>
          </w:rPr>
          <w:t>https://neu.edu.tr/kampuste-yasam/spor/</w:t>
        </w:r>
      </w:hyperlink>
    </w:p>
    <w:p w14:paraId="2CC8B7D9" w14:textId="77777777" w:rsidR="00250C5A" w:rsidRDefault="00D417B1">
      <w:pPr>
        <w:spacing w:after="0" w:line="276" w:lineRule="auto"/>
        <w:jc w:val="both"/>
        <w:rPr>
          <w:rFonts w:ascii="Lexend" w:eastAsia="Lexend" w:hAnsi="Lexend" w:cs="Lexend"/>
          <w:sz w:val="20"/>
          <w:szCs w:val="20"/>
        </w:rPr>
      </w:pPr>
      <w:hyperlink r:id="rId29">
        <w:r w:rsidR="00250C5A">
          <w:rPr>
            <w:rFonts w:ascii="Lexend" w:eastAsia="Lexend" w:hAnsi="Lexend" w:cs="Lexend"/>
            <w:color w:val="1155CC"/>
            <w:sz w:val="20"/>
            <w:szCs w:val="20"/>
            <w:u w:val="single"/>
          </w:rPr>
          <w:t>https://neu.edu.tr/wp-content/uploads/2018/12/21/spor-kule-brosur-21.12.18.pdf</w:t>
        </w:r>
      </w:hyperlink>
    </w:p>
    <w:p w14:paraId="2B41D39A" w14:textId="77777777" w:rsidR="00250C5A" w:rsidRDefault="00250C5A">
      <w:pPr>
        <w:spacing w:after="0" w:line="276" w:lineRule="auto"/>
        <w:jc w:val="both"/>
        <w:rPr>
          <w:rFonts w:ascii="Lexend" w:eastAsia="Lexend" w:hAnsi="Lexend" w:cs="Lexend"/>
          <w:sz w:val="20"/>
          <w:szCs w:val="20"/>
        </w:rPr>
      </w:pPr>
    </w:p>
    <w:p w14:paraId="175F97A2" w14:textId="77777777" w:rsidR="00250C5A" w:rsidRDefault="00C91704">
      <w:pPr>
        <w:pStyle w:val="Heading2"/>
      </w:pPr>
      <w:bookmarkStart w:id="34" w:name="_heading=h.mxnfdnh3jis" w:colFirst="0" w:colLast="0"/>
      <w:bookmarkEnd w:id="34"/>
      <w:r>
        <w:lastRenderedPageBreak/>
        <w:t>Atatürk Kültür ve Kongre Merkezi (AKKM)</w:t>
      </w:r>
    </w:p>
    <w:p w14:paraId="4948EFC7"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Üniversitesi eğitimde kaliteyi ve etkinliği ön planda tutarak, bu hedeflerine ulaşmak adına Atatürk Kültür ve Kongre Merkezini kampüsümüze kazandırmıştır. Bu modern merkez, ulusal ve uluslararası düzeyde kongreler, seminerler, toplantılar, konferanslar ve kültürel etkinliklere ev sahipliği yapacak şekilde özenle tasarlanmıştır.</w:t>
      </w:r>
    </w:p>
    <w:p w14:paraId="0E237B8A"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 xml:space="preserve">AKKM, sadece öğrencilere değil aynı zamanda akademisyenlere, uzmanlara ve geniş topluluklara hitap edecek bir platform olarak hizmet vermektedir. Çeşitli büyüklükteki toplantı salonları, modern ses ve görüntü sistemleri ile donatılmıştır. Sanat sergileri, konserler, tiyatro gösterileri ve diğer kültürel etkinliklerle zenginleştirilen kampüs yaşamı, öğrencilerin, çalışanların ve toplumun sadece derslerle değil aynı zamanda kültürel ve sanatla da etkileşimde bulunmalarını sağlamaktadır. </w:t>
      </w:r>
    </w:p>
    <w:p w14:paraId="0247133C"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Detaylı bilgiye kurumun internet sitesi üzerinden ulaşabilirsiniz:</w:t>
      </w:r>
    </w:p>
    <w:p w14:paraId="7BB99DD0" w14:textId="77777777" w:rsidR="00250C5A" w:rsidRDefault="00D417B1">
      <w:pPr>
        <w:spacing w:before="240" w:after="240" w:line="276" w:lineRule="auto"/>
        <w:jc w:val="both"/>
        <w:rPr>
          <w:rFonts w:ascii="Lexend" w:eastAsia="Lexend" w:hAnsi="Lexend" w:cs="Lexend"/>
          <w:sz w:val="20"/>
          <w:szCs w:val="20"/>
        </w:rPr>
      </w:pPr>
      <w:hyperlink r:id="rId30">
        <w:r w:rsidR="00250C5A">
          <w:rPr>
            <w:rFonts w:ascii="Lexend" w:eastAsia="Lexend" w:hAnsi="Lexend" w:cs="Lexend"/>
            <w:color w:val="1155CC"/>
            <w:sz w:val="20"/>
            <w:szCs w:val="20"/>
            <w:u w:val="single"/>
          </w:rPr>
          <w:t>https://neu.edu.tr/kampuste-yasam/ataturk-kultur-ve-kongre-merkezi/</w:t>
        </w:r>
      </w:hyperlink>
      <w:r w:rsidR="00C91704">
        <w:rPr>
          <w:rFonts w:ascii="Lexend" w:eastAsia="Lexend" w:hAnsi="Lexend" w:cs="Lexend"/>
          <w:sz w:val="20"/>
          <w:szCs w:val="20"/>
        </w:rPr>
        <w:t xml:space="preserve"> </w:t>
      </w:r>
    </w:p>
    <w:p w14:paraId="1AE83D89" w14:textId="77777777" w:rsidR="00250C5A" w:rsidRDefault="00C91704">
      <w:pPr>
        <w:pStyle w:val="Heading2"/>
      </w:pPr>
      <w:bookmarkStart w:id="35" w:name="_heading=h.npd84maliixo" w:colFirst="0" w:colLast="0"/>
      <w:bookmarkEnd w:id="35"/>
      <w:r>
        <w:t>Restoran ve Kafeteryalar</w:t>
      </w:r>
    </w:p>
    <w:p w14:paraId="5A8D7CD2"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Üniversitesi kampüsü, çeşitli ihtiyaçları karşılamak üzere tasarlanmış çok sayıda yemek tesisine sahiptir. Merkezi Kafeterya, Fakülte Kafeteryası, Hastane Kafeteryası ve aynı anda 4,500 kişiye hizmet verebilecek diğer birimler gibi çeşitli tesisler, öğrencilerden personele ve dışarıdan gelen ziyaretçilere yüksek kaliteli ve bütçe dostu yiyecek ve içecek seçenekleri sunmaktadır. Kampüs içinde toplam 22 kafeterya, kafe ve restaurant sağlıklı beslenme kültürünü teşvik etmekte; vejetaryen ve vegan alternatifler de dâhil olmak üzere geniş bir yemek yelpazesi sunmaktadır.</w:t>
      </w:r>
    </w:p>
    <w:p w14:paraId="00FA6C25"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Bu hizmetler ve üniteler;</w:t>
      </w:r>
    </w:p>
    <w:p w14:paraId="2213717A"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Cafe Hastane 1, Cafe Hastane 2, Cafe Bigla, Cafe Dental, Cafe Ecza, Cafe Saray, Chicken House, Cafe Library, Cafe Bridge, Cafe Veterinerlik, Gusto Cafe, Cafe Sağlık, Vitamin Cafe, Cafe 535, Cafe AKKM, Book Cafe, Cafe Çamaşırhane, Hastane Restorant, Kebap House, Pizza Pizza, The Kaffo, Bakery ve Patisserie ile 9. Kat Restorant’tan oluşmaktadır.</w:t>
      </w:r>
    </w:p>
    <w:p w14:paraId="5EF52B56"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Detaylı bilgi almak için üniversitemizin web sayfalarını ziyaret edebilirsiniz:</w:t>
      </w:r>
    </w:p>
    <w:p w14:paraId="7E8C7BA9" w14:textId="77777777" w:rsidR="00250C5A" w:rsidRDefault="00D417B1">
      <w:pPr>
        <w:spacing w:after="0" w:line="276" w:lineRule="auto"/>
        <w:jc w:val="both"/>
        <w:rPr>
          <w:rFonts w:ascii="Lexend" w:eastAsia="Lexend" w:hAnsi="Lexend" w:cs="Lexend"/>
          <w:sz w:val="20"/>
          <w:szCs w:val="20"/>
        </w:rPr>
      </w:pPr>
      <w:hyperlink r:id="rId31">
        <w:r w:rsidR="00250C5A">
          <w:rPr>
            <w:rFonts w:ascii="Lexend" w:eastAsia="Lexend" w:hAnsi="Lexend" w:cs="Lexend"/>
            <w:color w:val="1155CC"/>
            <w:sz w:val="20"/>
            <w:szCs w:val="20"/>
            <w:u w:val="single"/>
          </w:rPr>
          <w:t>https://neu.edu.tr/kampuste-yasam/kantin-ve-kafeteryalar/</w:t>
        </w:r>
      </w:hyperlink>
    </w:p>
    <w:p w14:paraId="6E70FCD3" w14:textId="77777777" w:rsidR="00250C5A" w:rsidRDefault="00250C5A">
      <w:pPr>
        <w:spacing w:after="0" w:line="276" w:lineRule="auto"/>
        <w:jc w:val="both"/>
        <w:rPr>
          <w:rFonts w:ascii="Lexend" w:eastAsia="Lexend" w:hAnsi="Lexend" w:cs="Lexend"/>
          <w:sz w:val="20"/>
          <w:szCs w:val="20"/>
        </w:rPr>
      </w:pPr>
    </w:p>
    <w:p w14:paraId="7FA0235C" w14:textId="77777777" w:rsidR="00250C5A" w:rsidRDefault="00C91704">
      <w:pPr>
        <w:pStyle w:val="Heading2"/>
      </w:pPr>
      <w:bookmarkStart w:id="36" w:name="_heading=h.br9p2zntgsz1" w:colFirst="0" w:colLast="0"/>
      <w:bookmarkEnd w:id="36"/>
      <w:r>
        <w:t>Market &amp; Süpermarket</w:t>
      </w:r>
    </w:p>
    <w:p w14:paraId="3D79723D" w14:textId="77777777" w:rsidR="00250C5A" w:rsidRDefault="00C91704">
      <w:pPr>
        <w:spacing w:after="0" w:line="276" w:lineRule="auto"/>
        <w:jc w:val="both"/>
        <w:rPr>
          <w:rFonts w:ascii="Lexend" w:eastAsia="Lexend" w:hAnsi="Lexend" w:cs="Lexend"/>
          <w:b/>
          <w:sz w:val="20"/>
          <w:szCs w:val="20"/>
        </w:rPr>
      </w:pPr>
      <w:r>
        <w:rPr>
          <w:rFonts w:ascii="Lexend" w:eastAsia="Lexend" w:hAnsi="Lexend" w:cs="Lexend"/>
          <w:b/>
          <w:sz w:val="20"/>
          <w:szCs w:val="20"/>
        </w:rPr>
        <w:t>İKAS Süpermarket</w:t>
      </w:r>
    </w:p>
    <w:p w14:paraId="772064B3"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Kampüsümüzde bulunan İKAS Süpermarket, kampüs sakinlerinin her türlü ihtiyacını karşılamak üzere zengin ürün yelpazesi ve geniş çalışma saatleri ile hizmet vermektedir. Ayrıca kampüs içerisinde 1. yurt binasının altında öğrencilerimizin ihtiyaçlarını karşılayabilecek bir İKAS süpermarket şubesi bulunmaktadır.</w:t>
      </w:r>
    </w:p>
    <w:p w14:paraId="30C41F5D" w14:textId="77777777" w:rsidR="00250C5A" w:rsidRDefault="00250C5A">
      <w:pPr>
        <w:spacing w:after="0" w:line="276" w:lineRule="auto"/>
        <w:jc w:val="both"/>
        <w:rPr>
          <w:rFonts w:ascii="Lexend" w:eastAsia="Lexend" w:hAnsi="Lexend" w:cs="Lexend"/>
          <w:i/>
          <w:sz w:val="20"/>
          <w:szCs w:val="20"/>
        </w:rPr>
      </w:pPr>
    </w:p>
    <w:p w14:paraId="6EF401D5"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b/>
          <w:sz w:val="20"/>
          <w:szCs w:val="20"/>
        </w:rPr>
        <w:lastRenderedPageBreak/>
        <w:t>Çalışma Saatleri:</w:t>
      </w:r>
      <w:r>
        <w:rPr>
          <w:rFonts w:ascii="Lexend" w:eastAsia="Lexend" w:hAnsi="Lexend" w:cs="Lexend"/>
          <w:sz w:val="20"/>
          <w:szCs w:val="20"/>
        </w:rPr>
        <w:t xml:space="preserve"> </w:t>
      </w:r>
    </w:p>
    <w:p w14:paraId="21F73A6C"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Hafta İçi/Hafta Sonu: 7:30-22:00</w:t>
      </w:r>
    </w:p>
    <w:p w14:paraId="24890665" w14:textId="77777777" w:rsidR="00250C5A" w:rsidRDefault="00250C5A">
      <w:pPr>
        <w:spacing w:after="0" w:line="276" w:lineRule="auto"/>
        <w:jc w:val="both"/>
        <w:rPr>
          <w:rFonts w:ascii="Lexend" w:eastAsia="Lexend" w:hAnsi="Lexend" w:cs="Lexend"/>
          <w:b/>
          <w:sz w:val="20"/>
          <w:szCs w:val="20"/>
        </w:rPr>
      </w:pPr>
    </w:p>
    <w:p w14:paraId="37C71D45" w14:textId="77777777" w:rsidR="00250C5A" w:rsidRDefault="00C91704">
      <w:pPr>
        <w:pStyle w:val="Heading2"/>
      </w:pPr>
      <w:bookmarkStart w:id="37" w:name="_heading=h.4cavs3ly2dl" w:colFirst="0" w:colLast="0"/>
      <w:bookmarkEnd w:id="37"/>
      <w:r>
        <w:t>İKAS Süpermarket Express</w:t>
      </w:r>
    </w:p>
    <w:p w14:paraId="6CBAABF7"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Yakın Doğu Kampüsü’ndeki Yakın Doğu Akaryakıt bünyesinde hizmet veren IKAS Süpermarket Express 7/24 açıktır. Yakın Doğu Oluşumu çalışanlarına verilen İKAS Süpermarket indirim bu markette de geçerlidir.</w:t>
      </w:r>
    </w:p>
    <w:p w14:paraId="50642302" w14:textId="77777777" w:rsidR="00250C5A" w:rsidRDefault="00250C5A">
      <w:pPr>
        <w:spacing w:after="0" w:line="276" w:lineRule="auto"/>
        <w:jc w:val="both"/>
        <w:rPr>
          <w:rFonts w:ascii="Lexend" w:eastAsia="Lexend" w:hAnsi="Lexend" w:cs="Lexend"/>
          <w:sz w:val="20"/>
          <w:szCs w:val="20"/>
        </w:rPr>
      </w:pPr>
    </w:p>
    <w:p w14:paraId="2C9FDC5E" w14:textId="77777777" w:rsidR="00250C5A" w:rsidRDefault="00C91704">
      <w:pPr>
        <w:pStyle w:val="Heading2"/>
      </w:pPr>
      <w:bookmarkStart w:id="38" w:name="_heading=h.2psgf4x583v3" w:colFirst="0" w:colLast="0"/>
      <w:bookmarkEnd w:id="38"/>
      <w:r>
        <w:t xml:space="preserve">NEU Event Park Drift Alanı </w:t>
      </w:r>
    </w:p>
    <w:p w14:paraId="0BD5D76C"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 xml:space="preserve">Hız, kontrol ve heyecanı bir arada yaşamak isteyenler için kapılarını aralayan Neu Event Park Drift Alanı, unutulmaz bir sürüş deneyimi vaat ediyor. Alanında uzman iki profesyonel eğitmen eşliğinde, Neu Event Park'ta sadece drift yapmayı öğrenmekle kalmaz, aynı zamanda güvenli ve etkili araç kullanma teknikleri konusunda da kendinizi geliştirebilirsiniz. Lastik, benzin gibi detaylar eğitim paketlerine dahil. Ders süresi 30 dakika. </w:t>
      </w:r>
    </w:p>
    <w:p w14:paraId="25B5F279"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Neu Event Park, farklı beklentilere cevap veren 4 ayrı eğitim paketi sunuyor. Üstelik otomobil tutkusunu küçük yaşta aşılamak isteyen aileler için bir olanak var: 6-12 yaş arası çocuklar için özel olarak tasarlanmış manuel araç sürüş kursu ile minikler de direksiyon başına geçebilir!</w:t>
      </w:r>
    </w:p>
    <w:p w14:paraId="5023D430"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Yurt dışından gelen misafirlere, 3 derslik hızlandırılmış programlarla, kısa sürede driftin temellerini öğrenme şansı sunuluyor.</w:t>
      </w:r>
    </w:p>
    <w:p w14:paraId="0990132D"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 xml:space="preserve">Eğitim programlarını başarıyla tamamlayan tüm katılımcılara (turist misafirler ve çocuk programları hariç) bu özel deneyimi belgeleyen bir katılım sertifikası veriliyor. </w:t>
      </w:r>
    </w:p>
    <w:p w14:paraId="773C61BD"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 xml:space="preserve">NEU Event Park Drift Alanı’nda doğum günü, konser gibi özel etkinlikler de yapılmaktadır. </w:t>
      </w:r>
    </w:p>
    <w:p w14:paraId="627E78EF" w14:textId="77777777" w:rsidR="00250C5A" w:rsidRDefault="00250C5A">
      <w:pPr>
        <w:spacing w:after="0" w:line="276" w:lineRule="auto"/>
        <w:jc w:val="both"/>
        <w:rPr>
          <w:rFonts w:ascii="Lexend" w:eastAsia="Lexend" w:hAnsi="Lexend" w:cs="Lexend"/>
          <w:sz w:val="20"/>
          <w:szCs w:val="20"/>
        </w:rPr>
      </w:pPr>
    </w:p>
    <w:p w14:paraId="28F24A9B" w14:textId="77777777" w:rsidR="00250C5A" w:rsidRDefault="00250C5A">
      <w:pPr>
        <w:spacing w:after="0" w:line="276" w:lineRule="auto"/>
        <w:jc w:val="both"/>
        <w:rPr>
          <w:rFonts w:ascii="Lexend" w:eastAsia="Lexend" w:hAnsi="Lexend" w:cs="Lexend"/>
          <w:sz w:val="20"/>
          <w:szCs w:val="20"/>
        </w:rPr>
      </w:pPr>
    </w:p>
    <w:p w14:paraId="7224F7B8" w14:textId="77777777" w:rsidR="00250C5A" w:rsidRDefault="00C91704">
      <w:pPr>
        <w:spacing w:after="0" w:line="276" w:lineRule="auto"/>
        <w:jc w:val="both"/>
        <w:rPr>
          <w:rFonts w:ascii="Lexend" w:eastAsia="Lexend" w:hAnsi="Lexend" w:cs="Lexend"/>
          <w:b/>
          <w:sz w:val="20"/>
          <w:szCs w:val="20"/>
        </w:rPr>
      </w:pPr>
      <w:r>
        <w:rPr>
          <w:rFonts w:ascii="Lexend" w:eastAsia="Lexend" w:hAnsi="Lexend" w:cs="Lexend"/>
          <w:b/>
          <w:sz w:val="20"/>
          <w:szCs w:val="20"/>
        </w:rPr>
        <w:t>Çalışma Saatleri:</w:t>
      </w:r>
    </w:p>
    <w:p w14:paraId="0F403EC4"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Hafta içi 16.00-21.00</w:t>
      </w:r>
    </w:p>
    <w:p w14:paraId="2EB48E7D"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Hafta sonu 09.00-21.00</w:t>
      </w:r>
    </w:p>
    <w:p w14:paraId="5FCB2E78"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Özel etkinlikler veya talepler doğrultusunda kapanış saatlerinde esneklik sağlanabiliyor.</w:t>
      </w:r>
    </w:p>
    <w:p w14:paraId="10C2A25D" w14:textId="77777777" w:rsidR="00250C5A" w:rsidRDefault="00250C5A">
      <w:pPr>
        <w:spacing w:after="0" w:line="276" w:lineRule="auto"/>
        <w:jc w:val="both"/>
        <w:rPr>
          <w:rFonts w:ascii="Lexend" w:eastAsia="Lexend" w:hAnsi="Lexend" w:cs="Lexend"/>
          <w:sz w:val="20"/>
          <w:szCs w:val="20"/>
        </w:rPr>
      </w:pPr>
    </w:p>
    <w:p w14:paraId="15DB8B6D"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Paketler ve ücretlendirme hakkında daha detaylı bilgi almak için:</w:t>
      </w:r>
    </w:p>
    <w:p w14:paraId="22808C92"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Tel: 0548 821 21 24</w:t>
      </w:r>
    </w:p>
    <w:p w14:paraId="389D8AD1" w14:textId="77777777" w:rsidR="00250C5A" w:rsidRDefault="00250C5A">
      <w:pPr>
        <w:spacing w:after="0" w:line="276" w:lineRule="auto"/>
        <w:jc w:val="both"/>
        <w:rPr>
          <w:rFonts w:ascii="Lexend" w:eastAsia="Lexend" w:hAnsi="Lexend" w:cs="Lexend"/>
          <w:sz w:val="20"/>
          <w:szCs w:val="20"/>
        </w:rPr>
      </w:pPr>
    </w:p>
    <w:p w14:paraId="0EE33C3C" w14:textId="77777777" w:rsidR="00250C5A" w:rsidRDefault="00C91704">
      <w:pPr>
        <w:pStyle w:val="Heading2"/>
      </w:pPr>
      <w:bookmarkStart w:id="39" w:name="_heading=h.tkvrhq3cflqs" w:colFirst="0" w:colLast="0"/>
      <w:bookmarkEnd w:id="39"/>
      <w:r>
        <w:t>Engelsiz Sinema Salonu</w:t>
      </w:r>
    </w:p>
    <w:p w14:paraId="3E8A8823"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İletişim Fakültesi'nin yenilenen "Engelsiz Sinema" salonu, sinema tutkunları ve etkinlik katılımcıları için modern ve erişilebilir bir deneyim sunuyor. Telsim’in katkılarıyla 1997 yılında hayata geçirilen ve bu yıl kapsamlı bir yenileme sürecinden geçen salon, artık çok daha donanımlı ve konforlu.</w:t>
      </w:r>
    </w:p>
    <w:p w14:paraId="63958559"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40 kişilik sabit oturma kapasitesine sahip olan Engelsiz Sinema, ihtiyaç halinde 60 kişiye kadar genişletilebilen esnek yapısıyla dikkat çekiyor. Film gösterimleri için son teknoloji projeksiyon cihazı ve tüm bilgisayarlarla uyumlu girişler bulunuyor. Güçlü hoparlör sistemi ise ses deneyimini en üst seviyeye taşıyor.</w:t>
      </w:r>
    </w:p>
    <w:p w14:paraId="7A2990FA"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lastRenderedPageBreak/>
        <w:t>Engelli bireylerin erişimini kolaylaştırmak amacıyla bina dışından koltuklara kadar kesintisiz uzanan engelli rampası, salonun en önemli özelliklerinden biri. Bu sayede tüm sinemaseverler hiçbir engelle karşılaşmadan keyifli bir deneyim yaşayabiliyor.</w:t>
      </w:r>
    </w:p>
    <w:p w14:paraId="27ABCB5F"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 xml:space="preserve">Engelsiz Sinema mini atölye çalışmaları ve çeşitli etkinlikler için de uygun fiziki koşullara sahip. </w:t>
      </w:r>
    </w:p>
    <w:p w14:paraId="04A5BB6E" w14:textId="77777777" w:rsidR="00250C5A" w:rsidRDefault="00250C5A">
      <w:pPr>
        <w:spacing w:after="0" w:line="276" w:lineRule="auto"/>
        <w:jc w:val="both"/>
        <w:rPr>
          <w:rFonts w:ascii="Lexend" w:eastAsia="Lexend" w:hAnsi="Lexend" w:cs="Lexend"/>
          <w:sz w:val="20"/>
          <w:szCs w:val="20"/>
        </w:rPr>
      </w:pPr>
    </w:p>
    <w:p w14:paraId="65141C1D" w14:textId="77777777" w:rsidR="00250C5A" w:rsidRDefault="00C91704">
      <w:pPr>
        <w:pStyle w:val="Heading2"/>
      </w:pPr>
      <w:bookmarkStart w:id="40" w:name="_heading=h.5estfmvd19xj" w:colFirst="0" w:colLast="0"/>
      <w:bookmarkEnd w:id="40"/>
      <w:r>
        <w:t>İKAS Patisserie &amp; Bakery</w:t>
      </w:r>
    </w:p>
    <w:p w14:paraId="4F87645E"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kampüsünün gözde mekanlarından İkas Patisserie &amp; Bakery, sunduğu zengin lezzetler ve keyifli atmosferiyle misafirlerini ağırlıyor. Toplamda 40 kişilik oturma kapasitesine sahip olan işletme, 20 kişilik kapalı alanı ve 20 kişilik dış mekanıyla hem içeride hem de açık havada keyifli anlar yaşamanızı sağlıyor.</w:t>
      </w:r>
    </w:p>
    <w:p w14:paraId="18225034"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İkas Patisserie &amp; Bakery, Yakın Doğu Üniversitesi'nin kurum içi tüm pasta, börek, poğaça, tatlı ve dondurma ihtiyacını karşılamanın yanı sıra, dışarıdan gelen misafirlerine de taptaze ve lezzetli ürünler sunuyor. Yakın gelecekte mutfak genişletme çalışmalarını tamamlayarak kendi ekmeğini de üretmeye başlayacak. Ayrıca, sağlıklı yaşama önem verenler için sporculara özel, antrenman öncesi ve sonrası tüketilebilecek diyet tatlılar ve içecekler satış için üretilecek.</w:t>
      </w:r>
    </w:p>
    <w:p w14:paraId="776B9D80"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Geniş sıcak ve soğuk içecek yelpazesiyle her damak tadına hitap eden İkas Patisserie &amp; Bakery, doğum günleri ve diğer kutlamalarınız için özel yaş pasta siparişi de alıyor.</w:t>
      </w:r>
    </w:p>
    <w:p w14:paraId="768623B2"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İşletmenin bahçesi ise yıl boyunca keyifli vakit geçirmeniz için tasarlandı. Yaz aylarında serin gölgeliklerin altında, kış aylarında ise sıcacık sobaların başında bahçenin tadını çıkarabilirsiniz.</w:t>
      </w:r>
    </w:p>
    <w:p w14:paraId="13144898"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Misafirleri için otopark imkanı da sunan İkas Patisserie &amp; Bakery, özellikle hafta sonları huzurlu bir kahvaltı yapmak isteyenleri davet ediyor. Cumartesi ve Pazar günleri öğle saatlerine kadar servis edilen zengin klasik ve English kahvaltısı seçenekleriyle güne harika bir başlangıç yapabilirsiniz.</w:t>
      </w:r>
    </w:p>
    <w:p w14:paraId="0C31BC79" w14:textId="77777777" w:rsidR="00250C5A" w:rsidRDefault="00250C5A">
      <w:pPr>
        <w:spacing w:after="0" w:line="276" w:lineRule="auto"/>
        <w:jc w:val="both"/>
        <w:rPr>
          <w:rFonts w:ascii="Lexend" w:eastAsia="Lexend" w:hAnsi="Lexend" w:cs="Lexend"/>
          <w:sz w:val="20"/>
          <w:szCs w:val="20"/>
        </w:rPr>
      </w:pPr>
    </w:p>
    <w:p w14:paraId="6B182BD8" w14:textId="77777777" w:rsidR="00250C5A" w:rsidRDefault="00C91704">
      <w:pPr>
        <w:spacing w:after="0" w:line="276" w:lineRule="auto"/>
        <w:jc w:val="both"/>
        <w:rPr>
          <w:rFonts w:ascii="Lexend" w:eastAsia="Lexend" w:hAnsi="Lexend" w:cs="Lexend"/>
          <w:b/>
          <w:sz w:val="20"/>
          <w:szCs w:val="20"/>
        </w:rPr>
      </w:pPr>
      <w:r>
        <w:rPr>
          <w:rFonts w:ascii="Lexend" w:eastAsia="Lexend" w:hAnsi="Lexend" w:cs="Lexend"/>
          <w:b/>
          <w:sz w:val="20"/>
          <w:szCs w:val="20"/>
        </w:rPr>
        <w:t>Çalışma Saatleri:</w:t>
      </w:r>
    </w:p>
    <w:p w14:paraId="1956FF06"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Hafta içi/ Hafta sonu: 07.00-01.00</w:t>
      </w:r>
    </w:p>
    <w:p w14:paraId="39823EE7" w14:textId="77777777" w:rsidR="00250C5A" w:rsidRDefault="00250C5A">
      <w:pPr>
        <w:spacing w:after="0" w:line="276" w:lineRule="auto"/>
        <w:jc w:val="both"/>
        <w:rPr>
          <w:rFonts w:ascii="Lexend" w:eastAsia="Lexend" w:hAnsi="Lexend" w:cs="Lexend"/>
          <w:sz w:val="20"/>
          <w:szCs w:val="20"/>
        </w:rPr>
      </w:pPr>
    </w:p>
    <w:p w14:paraId="54B406D3" w14:textId="77777777" w:rsidR="00250C5A" w:rsidRDefault="00C91704">
      <w:pPr>
        <w:pStyle w:val="Heading2"/>
      </w:pPr>
      <w:bookmarkStart w:id="41" w:name="_heading=h.c329r4q5321w" w:colFirst="0" w:colLast="0"/>
      <w:bookmarkEnd w:id="41"/>
      <w:r>
        <w:t>Fotokopi Hizmetleri</w:t>
      </w:r>
    </w:p>
    <w:p w14:paraId="19769D81"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öğrencileri ve personeli için çeşitli noktalarda fotokopi ve çıktı hizmetleri sunulmaktadır. Kampüs genelinde bulunan bu merkezler, öğrencilerin eğitim ve akademik ihtiyaçları doğrultusunda hızlı ve güvenilir çözümler sunmayı amaçlar.</w:t>
      </w:r>
    </w:p>
    <w:p w14:paraId="768510F6"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Özellikle Mimarlık Fakültesi ve Tıp Fakültesi ve Eğitim Fakültesi gibi yoğun çıktı ihtiyacı olabilecek fakültelerde fotokopi merkezleri vardır. Bu merkezlerde mimarlık öğrencileri için büyük format AutoCAD çıktıları gibi özel baskı ihtiyaçlarına yönelik hizmetlerin sunulmaktadır.</w:t>
      </w:r>
    </w:p>
    <w:p w14:paraId="69E8A8EC"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Ayrıca, tez hazırlığı sürecindeki öğrenciler için önemli bir hizmet olan tez ciltleme olanakları da sunulan hizmetler arasındadır. Fotokopi çekimi ve çıktı alma gibi temel hizmetlerin yanı sıra, belge tarama ve çeşitli ciltleme seçenekleri de bulunabilir. Yakın Doğu Kütüphanesinde fotokopi ve tez ciltleme gibi hizmetler alabileceğiniz kırtasiye mevcuttur.</w:t>
      </w:r>
    </w:p>
    <w:p w14:paraId="1DA553CE" w14:textId="77777777" w:rsidR="00250C5A" w:rsidRDefault="00250C5A">
      <w:pPr>
        <w:spacing w:after="0" w:line="276" w:lineRule="auto"/>
        <w:jc w:val="both"/>
        <w:rPr>
          <w:rFonts w:ascii="Lexend" w:eastAsia="Lexend" w:hAnsi="Lexend" w:cs="Lexend"/>
          <w:sz w:val="20"/>
          <w:szCs w:val="20"/>
        </w:rPr>
      </w:pPr>
    </w:p>
    <w:p w14:paraId="6A8CD927"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 xml:space="preserve">Cyprus Printing Global </w:t>
      </w:r>
    </w:p>
    <w:p w14:paraId="3873ACC6" w14:textId="77777777" w:rsidR="00250C5A" w:rsidRDefault="00C91704">
      <w:pPr>
        <w:spacing w:after="0" w:line="276" w:lineRule="auto"/>
        <w:ind w:firstLine="720"/>
        <w:jc w:val="both"/>
        <w:rPr>
          <w:rFonts w:ascii="Lexend" w:eastAsia="Lexend" w:hAnsi="Lexend" w:cs="Lexend"/>
          <w:sz w:val="20"/>
          <w:szCs w:val="20"/>
        </w:rPr>
      </w:pPr>
      <w:r>
        <w:rPr>
          <w:rFonts w:ascii="Lexend" w:eastAsia="Lexend" w:hAnsi="Lexend" w:cs="Lexend"/>
          <w:sz w:val="20"/>
          <w:szCs w:val="20"/>
        </w:rPr>
        <w:t>Hastane Şubesi: 0546 990 01 03</w:t>
      </w:r>
    </w:p>
    <w:p w14:paraId="48B7E838" w14:textId="77777777" w:rsidR="00250C5A" w:rsidRDefault="00C91704">
      <w:pPr>
        <w:spacing w:after="0" w:line="276" w:lineRule="auto"/>
        <w:ind w:firstLine="720"/>
        <w:jc w:val="both"/>
        <w:rPr>
          <w:rFonts w:ascii="Lexend" w:eastAsia="Lexend" w:hAnsi="Lexend" w:cs="Lexend"/>
          <w:sz w:val="20"/>
          <w:szCs w:val="20"/>
        </w:rPr>
      </w:pPr>
      <w:r>
        <w:rPr>
          <w:rFonts w:ascii="Lexend" w:eastAsia="Lexend" w:hAnsi="Lexend" w:cs="Lexend"/>
          <w:sz w:val="20"/>
          <w:szCs w:val="20"/>
        </w:rPr>
        <w:t>Eğitim Sarayı Şubesi: 0546 990 01 04</w:t>
      </w:r>
    </w:p>
    <w:p w14:paraId="52548056" w14:textId="77777777" w:rsidR="00250C5A" w:rsidRDefault="00C91704">
      <w:pPr>
        <w:spacing w:after="0" w:line="276" w:lineRule="auto"/>
        <w:ind w:firstLine="720"/>
        <w:jc w:val="both"/>
        <w:rPr>
          <w:rFonts w:ascii="Lexend" w:eastAsia="Lexend" w:hAnsi="Lexend" w:cs="Lexend"/>
          <w:sz w:val="20"/>
          <w:szCs w:val="20"/>
        </w:rPr>
      </w:pPr>
      <w:r>
        <w:rPr>
          <w:rFonts w:ascii="Lexend" w:eastAsia="Lexend" w:hAnsi="Lexend" w:cs="Lexend"/>
          <w:sz w:val="20"/>
          <w:szCs w:val="20"/>
        </w:rPr>
        <w:t>Mimarlık Fakültesi Şubesi: 0546 990 01 05</w:t>
      </w:r>
      <w:r>
        <w:rPr>
          <w:rFonts w:ascii="Lexend" w:eastAsia="Lexend" w:hAnsi="Lexend" w:cs="Lexend"/>
          <w:sz w:val="20"/>
          <w:szCs w:val="20"/>
        </w:rPr>
        <w:tab/>
      </w:r>
    </w:p>
    <w:p w14:paraId="0ECC54D6"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lastRenderedPageBreak/>
        <w:t>Nuroğlu Kırtasiye (Kütüphane) : 0533 866 89 36</w:t>
      </w:r>
    </w:p>
    <w:p w14:paraId="4FDF574E" w14:textId="77777777" w:rsidR="00250C5A" w:rsidRDefault="00C91704">
      <w:pPr>
        <w:pStyle w:val="Heading2"/>
      </w:pPr>
      <w:bookmarkStart w:id="42" w:name="_heading=h.7cn9yplpfj7z" w:colFirst="0" w:colLast="0"/>
      <w:bookmarkEnd w:id="42"/>
      <w:r>
        <w:t>Banka &amp; ATM</w:t>
      </w:r>
    </w:p>
    <w:p w14:paraId="462522B4"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Kampüsümüzde Near East Bank ve Türkiye İş Bankası’nın şubeleri ile Ziraat Bankası’nın ATMsi bulunmaktadır. Bu banka şubeleri ve ATM'ler, çalışanlarımızın ve öğrencilerimizin finansal işlemlerini kolaylıkla gerçekleştirebilmeleri için kampüs içinde erişilebilir konumdadır.</w:t>
      </w:r>
    </w:p>
    <w:p w14:paraId="19B1254A" w14:textId="77777777" w:rsidR="00250C5A" w:rsidRDefault="00C91704">
      <w:pPr>
        <w:pStyle w:val="Heading2"/>
      </w:pPr>
      <w:bookmarkStart w:id="43" w:name="_heading=h.yavzkgwqtgfp" w:colFirst="0" w:colLast="0"/>
      <w:bookmarkEnd w:id="43"/>
      <w:r>
        <w:t>Posta</w:t>
      </w:r>
    </w:p>
    <w:p w14:paraId="3BF04FD1" w14:textId="77777777" w:rsidR="00250C5A" w:rsidRDefault="00C91704">
      <w:pPr>
        <w:spacing w:before="240" w:after="240" w:line="276" w:lineRule="auto"/>
        <w:jc w:val="both"/>
        <w:rPr>
          <w:rFonts w:ascii="Lexend" w:eastAsia="Lexend" w:hAnsi="Lexend" w:cs="Lexend"/>
          <w:color w:val="980000"/>
          <w:sz w:val="20"/>
          <w:szCs w:val="20"/>
        </w:rPr>
      </w:pPr>
      <w:r>
        <w:rPr>
          <w:rFonts w:ascii="Lexend" w:eastAsia="Lexend" w:hAnsi="Lexend" w:cs="Lexend"/>
          <w:sz w:val="20"/>
          <w:szCs w:val="20"/>
        </w:rPr>
        <w:t>Posta Dairesi, Yakın Doğu Üniversitesi öğrencilerine ve tüm çalışanlara posta hizmeti sunmakta; posta gönderme ve alma işlemlerini kolaylıkla gerçekleştirebilmeleri için kampüs içinde yer almaktadır.</w:t>
      </w:r>
    </w:p>
    <w:p w14:paraId="0D32C6CB"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Yer: İktisadi İdari Bilimler Fakültesi Zemin Kat</w:t>
      </w:r>
    </w:p>
    <w:p w14:paraId="70010042" w14:textId="77777777" w:rsidR="00250C5A" w:rsidRDefault="00C91704">
      <w:pPr>
        <w:pStyle w:val="Heading2"/>
      </w:pPr>
      <w:bookmarkStart w:id="44" w:name="_heading=h.vl775qpocfzf" w:colFirst="0" w:colLast="0"/>
      <w:bookmarkEnd w:id="44"/>
      <w:r>
        <w:t>Yakın Doğu Akaryakıt</w:t>
      </w:r>
    </w:p>
    <w:p w14:paraId="7173CBC0"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Kampüs içerisinde yer alan akaryakıt istasyonu, çalışanların akaryakıt ihtiyaçlarını hızlı ve pratik bir şekilde karşılamalarını sağlamaktadır. Ayrıca, Yakın Doğu Akaryakıt indirim kartı ile tüm Yakın Doğu Üniversitesi çalışanları akaryakıt hizmetlerinden indirimli olarak faydalanmaktadır.</w:t>
      </w:r>
    </w:p>
    <w:p w14:paraId="025C749F" w14:textId="77777777" w:rsidR="00250C5A" w:rsidRDefault="00C91704">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Akaryakıt ile ilgili detaylı bilgiye kurumun internet sitesi üzerinden ulaşabilirsiniz:</w:t>
      </w:r>
    </w:p>
    <w:p w14:paraId="2FF2B295" w14:textId="77777777" w:rsidR="00250C5A" w:rsidRDefault="00D417B1">
      <w:pPr>
        <w:spacing w:after="0" w:line="276" w:lineRule="auto"/>
        <w:jc w:val="both"/>
        <w:rPr>
          <w:rFonts w:ascii="Lexend" w:eastAsia="Lexend" w:hAnsi="Lexend" w:cs="Lexend"/>
          <w:sz w:val="20"/>
          <w:szCs w:val="20"/>
        </w:rPr>
      </w:pPr>
      <w:hyperlink r:id="rId32">
        <w:r w:rsidR="00250C5A">
          <w:rPr>
            <w:rFonts w:ascii="Lexend" w:eastAsia="Lexend" w:hAnsi="Lexend" w:cs="Lexend"/>
            <w:color w:val="1155CC"/>
            <w:sz w:val="20"/>
            <w:szCs w:val="20"/>
            <w:u w:val="single"/>
          </w:rPr>
          <w:t>https://yakindoguakaryakit.com/</w:t>
        </w:r>
      </w:hyperlink>
      <w:r w:rsidR="00C91704">
        <w:rPr>
          <w:rFonts w:ascii="Lexend" w:eastAsia="Lexend" w:hAnsi="Lexend" w:cs="Lexend"/>
          <w:sz w:val="20"/>
          <w:szCs w:val="20"/>
        </w:rPr>
        <w:t xml:space="preserve"> </w:t>
      </w:r>
    </w:p>
    <w:p w14:paraId="0CB9C82A" w14:textId="77777777" w:rsidR="00250C5A" w:rsidRDefault="00250C5A">
      <w:pPr>
        <w:spacing w:after="0" w:line="276" w:lineRule="auto"/>
        <w:jc w:val="both"/>
        <w:rPr>
          <w:rFonts w:ascii="Lexend" w:eastAsia="Lexend" w:hAnsi="Lexend" w:cs="Lexend"/>
          <w:sz w:val="20"/>
          <w:szCs w:val="20"/>
        </w:rPr>
      </w:pPr>
    </w:p>
    <w:p w14:paraId="4E40A90E" w14:textId="77777777" w:rsidR="00250C5A" w:rsidRDefault="00C91704">
      <w:pPr>
        <w:pStyle w:val="Heading2"/>
      </w:pPr>
      <w:bookmarkStart w:id="45" w:name="_heading=h.rtbtrbvanyn4" w:colFirst="0" w:colLast="0"/>
      <w:bookmarkEnd w:id="45"/>
      <w:r>
        <w:t>Faydalı Telefon Bilgileri</w:t>
      </w:r>
    </w:p>
    <w:p w14:paraId="21A267F6" w14:textId="77777777" w:rsidR="00250C5A" w:rsidRDefault="00250C5A">
      <w:pPr>
        <w:spacing w:after="0" w:line="276" w:lineRule="auto"/>
        <w:jc w:val="both"/>
        <w:rPr>
          <w:rFonts w:ascii="Lexend" w:eastAsia="Lexend" w:hAnsi="Lexend" w:cs="Lexend"/>
          <w:sz w:val="20"/>
          <w:szCs w:val="20"/>
        </w:rPr>
      </w:pPr>
    </w:p>
    <w:p w14:paraId="6E7B1517"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Üniversitesi'ndeki telefon bilgileri hakkında daha fazla ayrıntıya ulaşmak ve ihtiyaç duyduğunuz bölüm veya hizmete özel iletişim numaralarını öğrenmek için kurumun internet sitesi üzerinden detaylı bilgilere erişebilirsiniz:</w:t>
      </w:r>
    </w:p>
    <w:p w14:paraId="02E51390" w14:textId="77777777" w:rsidR="00250C5A" w:rsidRDefault="00250C5A">
      <w:pPr>
        <w:spacing w:after="0" w:line="276" w:lineRule="auto"/>
        <w:jc w:val="both"/>
        <w:rPr>
          <w:rFonts w:ascii="Lexend" w:eastAsia="Lexend" w:hAnsi="Lexend" w:cs="Lexend"/>
          <w:sz w:val="20"/>
          <w:szCs w:val="20"/>
        </w:rPr>
      </w:pPr>
    </w:p>
    <w:p w14:paraId="292C26B3" w14:textId="77777777" w:rsidR="00250C5A" w:rsidRDefault="00D417B1">
      <w:pPr>
        <w:spacing w:after="0" w:line="276" w:lineRule="auto"/>
        <w:jc w:val="both"/>
        <w:rPr>
          <w:rFonts w:ascii="Lexend" w:eastAsia="Lexend" w:hAnsi="Lexend" w:cs="Lexend"/>
          <w:b/>
          <w:color w:val="980000"/>
          <w:sz w:val="20"/>
          <w:szCs w:val="20"/>
        </w:rPr>
      </w:pPr>
      <w:hyperlink r:id="rId33">
        <w:r w:rsidR="00250C5A">
          <w:rPr>
            <w:rFonts w:ascii="Lexend" w:eastAsia="Lexend" w:hAnsi="Lexend" w:cs="Lexend"/>
            <w:color w:val="467886"/>
            <w:sz w:val="20"/>
            <w:szCs w:val="20"/>
            <w:u w:val="single"/>
          </w:rPr>
          <w:t>https://neu.edu.tr/telefon-rehberi/</w:t>
        </w:r>
      </w:hyperlink>
    </w:p>
    <w:p w14:paraId="1DD55B07" w14:textId="77777777" w:rsidR="00250C5A" w:rsidRDefault="00250C5A">
      <w:pPr>
        <w:spacing w:after="0" w:line="276" w:lineRule="auto"/>
        <w:jc w:val="both"/>
        <w:rPr>
          <w:rFonts w:ascii="Lexend" w:eastAsia="Lexend" w:hAnsi="Lexend" w:cs="Lexend"/>
          <w:b/>
          <w:color w:val="980000"/>
          <w:sz w:val="20"/>
          <w:szCs w:val="20"/>
        </w:rPr>
      </w:pPr>
    </w:p>
    <w:p w14:paraId="1D11D64A" w14:textId="77777777" w:rsidR="00250C5A" w:rsidRDefault="00C91704">
      <w:pPr>
        <w:pStyle w:val="Heading2"/>
      </w:pPr>
      <w:bookmarkStart w:id="46" w:name="_heading=h.v89shkxgkp85" w:colFirst="0" w:colLast="0"/>
      <w:bookmarkEnd w:id="46"/>
      <w:r>
        <w:t>Kampüs Trafik Kuralları ve Güvenliği</w:t>
      </w:r>
    </w:p>
    <w:p w14:paraId="505697F1" w14:textId="77777777" w:rsidR="00250C5A" w:rsidRDefault="00C91704">
      <w:pPr>
        <w:spacing w:before="240" w:after="240" w:line="276" w:lineRule="auto"/>
        <w:jc w:val="both"/>
        <w:rPr>
          <w:rFonts w:ascii="Lexend" w:eastAsia="Lexend" w:hAnsi="Lexend" w:cs="Lexend"/>
          <w:color w:val="0D0D0D"/>
          <w:sz w:val="20"/>
          <w:szCs w:val="20"/>
        </w:rPr>
      </w:pPr>
      <w:r>
        <w:rPr>
          <w:rFonts w:ascii="Lexend" w:eastAsia="Lexend" w:hAnsi="Lexend" w:cs="Lexend"/>
          <w:color w:val="0D0D0D"/>
          <w:sz w:val="20"/>
          <w:szCs w:val="20"/>
        </w:rPr>
        <w:t xml:space="preserve">Yakın Doğu Üniversitesi kampüsü, öğrencilerimizin, çalışanlarımızın ve ziyaretçilerimizin güvenliği ve konforu için belirlenen trafik kurallarına tabidir.  Trafik kuralları, 7/24 YDÜ personelleri tarafından denetlenmekte olup, gerekli durumlarda cezai işlem uygulanmaktadır. </w:t>
      </w:r>
    </w:p>
    <w:p w14:paraId="250FE832" w14:textId="77777777" w:rsidR="00250C5A" w:rsidRDefault="00C91704">
      <w:pPr>
        <w:spacing w:before="240" w:after="240" w:line="276" w:lineRule="auto"/>
        <w:jc w:val="both"/>
        <w:rPr>
          <w:rFonts w:ascii="Lexend" w:eastAsia="Lexend" w:hAnsi="Lexend" w:cs="Lexend"/>
          <w:color w:val="0D0D0D"/>
          <w:sz w:val="20"/>
          <w:szCs w:val="20"/>
        </w:rPr>
      </w:pPr>
      <w:r>
        <w:rPr>
          <w:rFonts w:ascii="Lexend" w:eastAsia="Lexend" w:hAnsi="Lexend" w:cs="Lexend"/>
          <w:color w:val="0D0D0D"/>
          <w:sz w:val="20"/>
          <w:szCs w:val="20"/>
        </w:rPr>
        <w:t>Bu kuralların tam olarak anlaşılması ve uygulanması, birlikte daha güvenli bir kampüs ortamı oluşturmamıza katkı sağlayacaktır.</w:t>
      </w:r>
    </w:p>
    <w:p w14:paraId="6E4B925D" w14:textId="77777777" w:rsidR="00250C5A" w:rsidRDefault="00C91704">
      <w:pPr>
        <w:spacing w:before="240" w:after="240" w:line="276" w:lineRule="auto"/>
        <w:ind w:left="360"/>
        <w:jc w:val="both"/>
        <w:rPr>
          <w:rFonts w:ascii="Lexend" w:eastAsia="Lexend" w:hAnsi="Lexend" w:cs="Lexend"/>
          <w:sz w:val="20"/>
          <w:szCs w:val="20"/>
        </w:rPr>
      </w:pPr>
      <w:r>
        <w:rPr>
          <w:rFonts w:ascii="Lexend" w:eastAsia="Lexend" w:hAnsi="Lexend" w:cs="Lexend"/>
          <w:b/>
          <w:color w:val="0D0D0D"/>
          <w:sz w:val="20"/>
          <w:szCs w:val="20"/>
        </w:rPr>
        <w:lastRenderedPageBreak/>
        <w:t xml:space="preserve">Trafik Akışı ve Önceliği: </w:t>
      </w:r>
      <w:r>
        <w:rPr>
          <w:rFonts w:ascii="Lexend" w:eastAsia="Lexend" w:hAnsi="Lexend" w:cs="Lexend"/>
          <w:color w:val="0D0D0D"/>
          <w:sz w:val="20"/>
          <w:szCs w:val="20"/>
        </w:rPr>
        <w:t>YDÜ kampüsünde trafik sol şeritten akmaktadır. Bu nedenle, araç sürücüleri, sol şeridi kullanmalı ve diğer sürücülerin rahatça ilerleyebilmeleri için yol verme kurallarına uymalıdır</w:t>
      </w:r>
      <w:r>
        <w:rPr>
          <w:rFonts w:ascii="Lexend" w:eastAsia="Lexend" w:hAnsi="Lexend" w:cs="Lexend"/>
          <w:sz w:val="20"/>
          <w:szCs w:val="20"/>
        </w:rPr>
        <w:t>.</w:t>
      </w:r>
    </w:p>
    <w:p w14:paraId="643AEF92" w14:textId="77777777" w:rsidR="00250C5A" w:rsidRDefault="00C91704">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Yaya ve Bisiklet Öncelikli Kampüs:</w:t>
      </w:r>
      <w:r>
        <w:rPr>
          <w:rFonts w:ascii="Lexend" w:eastAsia="Lexend" w:hAnsi="Lexend" w:cs="Lexend"/>
          <w:color w:val="0D0D0D"/>
          <w:sz w:val="20"/>
          <w:szCs w:val="20"/>
        </w:rPr>
        <w:t xml:space="preserve"> Yaya geçitlerinde ve bisiklet yollarında yürüyen veya bisiklet kullanan kişilere öncelik tanıyınız. Bu alanlarda hızınızı düşürerek ve dikkatli bir şekilde ilerleyerek, yayalara ve bisikletlilere güvenli bir ortam sağlayınız.</w:t>
      </w:r>
    </w:p>
    <w:p w14:paraId="4405A28F" w14:textId="77777777" w:rsidR="00250C5A" w:rsidRDefault="00C91704">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t>Hız Sınır:</w:t>
      </w:r>
      <w:r>
        <w:rPr>
          <w:rFonts w:ascii="Lexend" w:eastAsia="Lexend" w:hAnsi="Lexend" w:cs="Lexend"/>
          <w:sz w:val="20"/>
          <w:szCs w:val="20"/>
        </w:rPr>
        <w:t xml:space="preserve"> </w:t>
      </w:r>
      <w:r>
        <w:rPr>
          <w:rFonts w:ascii="Lexend" w:eastAsia="Lexend" w:hAnsi="Lexend" w:cs="Lexend"/>
          <w:color w:val="0D0D0D"/>
          <w:sz w:val="20"/>
          <w:szCs w:val="20"/>
        </w:rPr>
        <w:t>Kampüs içindeki maksimum hız sınırı 40 km/saat'tir. Bu sınıra uymak, kazaların önlenmesine ve genel güvenliğin sağlanmasına önemli bir katkı sağlamaktadır.</w:t>
      </w:r>
    </w:p>
    <w:p w14:paraId="273A1EB8" w14:textId="77777777" w:rsidR="00250C5A" w:rsidRDefault="00C91704">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t>Korna ve Yüksek Ses:</w:t>
      </w:r>
      <w:r>
        <w:rPr>
          <w:rFonts w:ascii="Lexend" w:eastAsia="Lexend" w:hAnsi="Lexend" w:cs="Lexend"/>
          <w:sz w:val="20"/>
          <w:szCs w:val="20"/>
        </w:rPr>
        <w:t xml:space="preserve"> Kampüs içinde korna çalmak ve yüksek sesle müzik dinlemek yasaktır</w:t>
      </w:r>
      <w:r>
        <w:rPr>
          <w:rFonts w:ascii="Lexend" w:eastAsia="Lexend" w:hAnsi="Lexend" w:cs="Lexend"/>
          <w:color w:val="0D0D0D"/>
          <w:sz w:val="20"/>
          <w:szCs w:val="20"/>
        </w:rPr>
        <w:t>. Bu kurallara uymak, çevrenizdeki insanların huzurunu korumanıza yardımcı olmaktadır.</w:t>
      </w:r>
    </w:p>
    <w:p w14:paraId="7BB9395B" w14:textId="77777777" w:rsidR="00250C5A" w:rsidRDefault="00C91704">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t>Trafik İşaretleri ve Yol Göstergeleri</w:t>
      </w:r>
      <w:r>
        <w:rPr>
          <w:rFonts w:ascii="Lexend" w:eastAsia="Lexend" w:hAnsi="Lexend" w:cs="Lexend"/>
          <w:sz w:val="20"/>
          <w:szCs w:val="20"/>
        </w:rPr>
        <w:t>:</w:t>
      </w:r>
      <w:r>
        <w:rPr>
          <w:rFonts w:ascii="Lexend" w:eastAsia="Lexend" w:hAnsi="Lexend" w:cs="Lexend"/>
          <w:color w:val="0D0D0D"/>
          <w:sz w:val="20"/>
          <w:szCs w:val="20"/>
        </w:rPr>
        <w:t xml:space="preserve"> Trafik işaretleri ve yol göstergeleri güvenli ve düzenli bir trafik akışını sağlamak amacıyla kampüs içerisinde pek çok noktaya yerleştirilmiştir. Bu işaretlere uymak, güvenli bir trafik akışı sağlamak açısından önem arz etmektedir.</w:t>
      </w:r>
    </w:p>
    <w:p w14:paraId="0BDA40F6" w14:textId="77777777" w:rsidR="00250C5A" w:rsidRDefault="00C91704">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 xml:space="preserve">Güzergahlar ve Park Alanları: </w:t>
      </w:r>
      <w:r>
        <w:rPr>
          <w:rFonts w:ascii="Lexend" w:eastAsia="Lexend" w:hAnsi="Lexend" w:cs="Lexend"/>
          <w:color w:val="0D0D0D"/>
          <w:sz w:val="20"/>
          <w:szCs w:val="20"/>
        </w:rPr>
        <w:t xml:space="preserve">Kampüs içinde belirlenmiş güzergahları kullanmak, kampüs içinde güvenli sürüşü desteklemektedir. Araçlar belirlenen park alanlarına ve kurallara uygun olarak park edilmelidir. </w:t>
      </w:r>
    </w:p>
    <w:p w14:paraId="4EFADC3B" w14:textId="77777777" w:rsidR="00250C5A" w:rsidRDefault="00C91704">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 xml:space="preserve">Denetim ve Güvenlik: </w:t>
      </w:r>
      <w:r>
        <w:rPr>
          <w:rFonts w:ascii="Lexend" w:eastAsia="Lexend" w:hAnsi="Lexend" w:cs="Lexend"/>
          <w:color w:val="0D0D0D"/>
          <w:sz w:val="20"/>
          <w:szCs w:val="20"/>
        </w:rPr>
        <w:t xml:space="preserve">Trafik denetimleri düzenli olarak yapılmaktadır. Kampüs içinde trafik kurallarını denetleyen güvenlik personelleri bulunmaktadır. Lütfen bu personellerin yönlendirmelerine uyunuz ve gerektiğinde yardım isteyiniz. Güvenlik önlemlerine uymak kampüs içi ulaşımın sorunsuz bir şekilde devam etmesine yardımcı olmaktadır. Herkesin bu kurallara saygı göstermesi, kampüs içinde daha huzurlu ve güvenli bir çalışma ortamının oluşturulmasına olanak sağlayacaktır. </w:t>
      </w:r>
    </w:p>
    <w:p w14:paraId="08DFAC7D" w14:textId="77777777" w:rsidR="00250C5A" w:rsidRDefault="00C91704">
      <w:pPr>
        <w:pStyle w:val="Heading2"/>
      </w:pPr>
      <w:bookmarkStart w:id="47" w:name="_heading=h.nvpdhln1v90h" w:colFirst="0" w:colLast="0"/>
      <w:bookmarkEnd w:id="47"/>
      <w:r>
        <w:t>Ulaşım Hizmetleri</w:t>
      </w:r>
    </w:p>
    <w:p w14:paraId="07E8DDDA" w14:textId="77777777" w:rsidR="00250C5A" w:rsidRDefault="00250C5A">
      <w:pPr>
        <w:spacing w:after="0" w:line="276" w:lineRule="auto"/>
        <w:jc w:val="both"/>
        <w:rPr>
          <w:rFonts w:ascii="Lexend" w:eastAsia="Lexend" w:hAnsi="Lexend" w:cs="Lexend"/>
          <w:sz w:val="20"/>
          <w:szCs w:val="20"/>
        </w:rPr>
      </w:pPr>
    </w:p>
    <w:p w14:paraId="0B93AEA5"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çalışanına konforlu ve ücretsiz ulaşım imkanları sunarak kampüs içi ve çevresindeki bölgelere kolayca ulaşım sağlamaktadır. Üniversitemizin ulaşım hizmetleri, çalışanların ders ve iş saatlerine uygun olarak düzenlenmiş güzergahları kapsamaktadır. Kampüsümüzden, çeşitli bölgelere ve şehir merkezine yönlendirilen ücretsiz üniversite otobüsleri geniş bir ulaşım ağı sunmaktadır. Bu hizmet, araç kullanımını azaltarak çevre dostu ve paylaşımlı ulaşımı teşvik etmeyi amaçlamaktadır. Ücretsiz ulaşım hizmetleri, çalışanların yaşamını kolaylaştırmak adına önemli bir destek sunmaktadır.</w:t>
      </w:r>
    </w:p>
    <w:p w14:paraId="3B9F9721" w14:textId="77777777" w:rsidR="00250C5A" w:rsidRDefault="00250C5A">
      <w:pPr>
        <w:spacing w:after="0" w:line="276" w:lineRule="auto"/>
        <w:jc w:val="both"/>
        <w:rPr>
          <w:rFonts w:ascii="Lexend" w:eastAsia="Lexend" w:hAnsi="Lexend" w:cs="Lexend"/>
          <w:sz w:val="20"/>
          <w:szCs w:val="20"/>
        </w:rPr>
      </w:pPr>
    </w:p>
    <w:p w14:paraId="7475A6C0"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b/>
          <w:sz w:val="20"/>
          <w:szCs w:val="20"/>
        </w:rPr>
        <w:t>Kampüs-Lefkoşa, Lefkoşa-Kampüs Seferleri</w:t>
      </w:r>
      <w:r>
        <w:rPr>
          <w:rFonts w:ascii="Lexend" w:eastAsia="Lexend" w:hAnsi="Lexend" w:cs="Lexend"/>
          <w:sz w:val="20"/>
          <w:szCs w:val="20"/>
        </w:rPr>
        <w:t xml:space="preserve">: Sabah 06.45 ile akşam 22.15 saatleri arasında düzenlenen Kampüs-Lefkoşa ve Lefkoşa-Kampüs karşılıklı seferlerle, çalışanlarımız güvenli ve konforlu bir şekilde kampüs ile Lefkoşa arasında ulaşım sağlayabilirler. Bu seferler, geniş güzergahlara yayılmıştır. Ulaşım servis bilgileri ve güzergahlarla ilgili detaylı bilgiye kurumun internet sitesi üzerinden ulaşabilirsiniz: </w:t>
      </w:r>
      <w:hyperlink r:id="rId34">
        <w:r w:rsidR="00250C5A">
          <w:rPr>
            <w:rFonts w:ascii="Lexend" w:eastAsia="Lexend" w:hAnsi="Lexend" w:cs="Lexend"/>
            <w:color w:val="1155CC"/>
            <w:sz w:val="20"/>
            <w:szCs w:val="20"/>
            <w:u w:val="single"/>
          </w:rPr>
          <w:t>https://bus.neu.edu.tr/</w:t>
        </w:r>
      </w:hyperlink>
      <w:r>
        <w:rPr>
          <w:rFonts w:ascii="Lexend" w:eastAsia="Lexend" w:hAnsi="Lexend" w:cs="Lexend"/>
          <w:sz w:val="20"/>
          <w:szCs w:val="20"/>
        </w:rPr>
        <w:t xml:space="preserve"> </w:t>
      </w:r>
    </w:p>
    <w:p w14:paraId="608B04D1" w14:textId="77777777" w:rsidR="00250C5A" w:rsidRDefault="00250C5A">
      <w:pPr>
        <w:spacing w:after="0" w:line="276" w:lineRule="auto"/>
        <w:jc w:val="both"/>
        <w:rPr>
          <w:rFonts w:ascii="Lexend" w:eastAsia="Lexend" w:hAnsi="Lexend" w:cs="Lexend"/>
          <w:sz w:val="20"/>
          <w:szCs w:val="20"/>
        </w:rPr>
      </w:pPr>
    </w:p>
    <w:p w14:paraId="5044A383"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b/>
          <w:sz w:val="20"/>
          <w:szCs w:val="20"/>
        </w:rPr>
        <w:lastRenderedPageBreak/>
        <w:t>Şehirlerarası Ücretsiz Servisler</w:t>
      </w:r>
      <w:r>
        <w:rPr>
          <w:rFonts w:ascii="Lexend" w:eastAsia="Lexend" w:hAnsi="Lexend" w:cs="Lexend"/>
          <w:sz w:val="20"/>
          <w:szCs w:val="20"/>
        </w:rPr>
        <w:t>: Yakın Doğu Üniversitesi, Girne, Mağusa ve Güzelyurt gibi farklı bölgelerden gelen çalışanlara yönelik ücretsiz servis hizmetleri sunmaktadır. Bu servisler, çalışanların konforlu bir şekilde kampüse ulaşmalarını sağlamak amacıyla düzenlenmiştir.</w:t>
      </w:r>
    </w:p>
    <w:p w14:paraId="7441AD68" w14:textId="77777777" w:rsidR="00250C5A" w:rsidRDefault="00250C5A">
      <w:pPr>
        <w:spacing w:after="0" w:line="276" w:lineRule="auto"/>
        <w:jc w:val="both"/>
        <w:rPr>
          <w:rFonts w:ascii="Lexend" w:eastAsia="Lexend" w:hAnsi="Lexend" w:cs="Lexend"/>
          <w:sz w:val="20"/>
          <w:szCs w:val="20"/>
        </w:rPr>
      </w:pPr>
    </w:p>
    <w:p w14:paraId="16A6604D"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b/>
          <w:sz w:val="20"/>
          <w:szCs w:val="20"/>
        </w:rPr>
        <w:t>Kampüs İçi Servisler</w:t>
      </w:r>
      <w:r>
        <w:rPr>
          <w:rFonts w:ascii="Lexend" w:eastAsia="Lexend" w:hAnsi="Lexend" w:cs="Lexend"/>
          <w:sz w:val="20"/>
          <w:szCs w:val="20"/>
        </w:rPr>
        <w:t>: Kampüs içerisinde, lojmanlar bölgesi ile fakülte ve diğer birimler arasında ücretsiz shuttle servis hizmeti bulunmaktadır. Bu servisler, çalışanların kampüs içinde hızlı ve kolay bir şekilde erişimine olanak tanır.</w:t>
      </w:r>
    </w:p>
    <w:p w14:paraId="07C924A5" w14:textId="77777777" w:rsidR="00250C5A" w:rsidRDefault="00250C5A">
      <w:pPr>
        <w:spacing w:after="0" w:line="276" w:lineRule="auto"/>
        <w:jc w:val="both"/>
        <w:rPr>
          <w:rFonts w:ascii="Lexend" w:eastAsia="Lexend" w:hAnsi="Lexend" w:cs="Lexend"/>
          <w:sz w:val="20"/>
          <w:szCs w:val="20"/>
        </w:rPr>
      </w:pPr>
    </w:p>
    <w:p w14:paraId="4A8F8A09"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b/>
          <w:sz w:val="20"/>
          <w:szCs w:val="20"/>
        </w:rPr>
        <w:t>Yürüyüş Mesafesinde Ulaşım Kolaylığı</w:t>
      </w:r>
      <w:r>
        <w:rPr>
          <w:rFonts w:ascii="Lexend" w:eastAsia="Lexend" w:hAnsi="Lexend" w:cs="Lexend"/>
          <w:sz w:val="20"/>
          <w:szCs w:val="20"/>
        </w:rPr>
        <w:t>: Yakın Doğu Üniversitesi kampüsü, çalışanların yürüyüş mesafesindeki pek çok yere güvenli şekilde ulaşabileceği şekilde planlanmıştır. Derslikler, kütüphane, yemekhane ve diğer önemli noktalar arasındaki mesafeler, kullanıcıların kısa sürede ulaşmalarını sağlayacak şekilde tasarlanmıştır.  Fiziksel aktiviteleri teşvik etmek ve motorlu taşıma ihtiyacını minimize etmek adına kampüs, tasarımında özenle çalışılmıştır. Ayrıca, bisiklet ve elektrikli scooter gibi çeşitli alternatif ulaşım yolları ile çalışanların çevre dostu seçeneklerle seyahat etmelerini sağlamaktayız.</w:t>
      </w:r>
    </w:p>
    <w:p w14:paraId="7FAF48AB" w14:textId="77777777" w:rsidR="00250C5A" w:rsidRDefault="00C91704">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çalışanlarına sunduğu bu ulaşım imkanları ile kampüs içinde etkinliklere ve kaynaklara kolayca erişimlerini mümkün kılar.  Yakın Doğu Üniversitesi, çalışanlarına geniş bir coğrafyaya yayılan kampüslerinde güvenli bir ulaşım ağı sunarken, çalışanların iş ve özel hayatlarını en verimli şekilde sürdürebilmelerini desteklemektedir.</w:t>
      </w:r>
    </w:p>
    <w:p w14:paraId="0283BA51" w14:textId="77777777" w:rsidR="00250C5A" w:rsidRDefault="00250C5A">
      <w:pPr>
        <w:jc w:val="both"/>
        <w:rPr>
          <w:rFonts w:ascii="Lexend" w:eastAsia="Lexend" w:hAnsi="Lexend" w:cs="Lexend"/>
          <w:sz w:val="20"/>
          <w:szCs w:val="20"/>
        </w:rPr>
      </w:pPr>
    </w:p>
    <w:p w14:paraId="128F6203" w14:textId="77777777" w:rsidR="00250C5A" w:rsidRDefault="00250C5A">
      <w:pPr>
        <w:jc w:val="both"/>
        <w:rPr>
          <w:rFonts w:ascii="Lexend" w:eastAsia="Lexend" w:hAnsi="Lexend" w:cs="Lexend"/>
          <w:sz w:val="20"/>
          <w:szCs w:val="20"/>
        </w:rPr>
      </w:pPr>
    </w:p>
    <w:p w14:paraId="21AFC37E" w14:textId="77777777" w:rsidR="00250C5A" w:rsidRDefault="00250C5A">
      <w:pPr>
        <w:jc w:val="both"/>
        <w:rPr>
          <w:rFonts w:ascii="Lexend" w:eastAsia="Lexend" w:hAnsi="Lexend" w:cs="Lexend"/>
          <w:sz w:val="20"/>
          <w:szCs w:val="20"/>
        </w:rPr>
      </w:pPr>
    </w:p>
    <w:p w14:paraId="6EEB7E4E" w14:textId="77777777" w:rsidR="00250C5A" w:rsidRDefault="00250C5A">
      <w:pPr>
        <w:jc w:val="both"/>
        <w:rPr>
          <w:rFonts w:ascii="Lexend" w:eastAsia="Lexend" w:hAnsi="Lexend" w:cs="Lexend"/>
          <w:sz w:val="20"/>
          <w:szCs w:val="20"/>
        </w:rPr>
      </w:pPr>
    </w:p>
    <w:p w14:paraId="5B5965C1" w14:textId="77777777" w:rsidR="00250C5A" w:rsidRDefault="00250C5A">
      <w:pPr>
        <w:jc w:val="both"/>
        <w:rPr>
          <w:rFonts w:ascii="Lexend" w:eastAsia="Lexend" w:hAnsi="Lexend" w:cs="Lexend"/>
          <w:sz w:val="20"/>
          <w:szCs w:val="20"/>
        </w:rPr>
      </w:pPr>
    </w:p>
    <w:p w14:paraId="0FA17ADA" w14:textId="77777777" w:rsidR="00250C5A" w:rsidRDefault="00250C5A">
      <w:pPr>
        <w:jc w:val="both"/>
        <w:rPr>
          <w:rFonts w:ascii="Lexend" w:eastAsia="Lexend" w:hAnsi="Lexend" w:cs="Lexend"/>
          <w:sz w:val="20"/>
          <w:szCs w:val="20"/>
        </w:rPr>
      </w:pPr>
    </w:p>
    <w:p w14:paraId="40F2B996" w14:textId="77777777" w:rsidR="00250C5A" w:rsidRDefault="00250C5A">
      <w:pPr>
        <w:jc w:val="both"/>
        <w:rPr>
          <w:rFonts w:ascii="Lexend" w:eastAsia="Lexend" w:hAnsi="Lexend" w:cs="Lexend"/>
          <w:sz w:val="20"/>
          <w:szCs w:val="20"/>
        </w:rPr>
      </w:pPr>
    </w:p>
    <w:p w14:paraId="3AC698C4" w14:textId="77777777" w:rsidR="00250C5A" w:rsidRDefault="00250C5A">
      <w:pPr>
        <w:jc w:val="both"/>
        <w:rPr>
          <w:rFonts w:ascii="Lexend" w:eastAsia="Lexend" w:hAnsi="Lexend" w:cs="Lexend"/>
          <w:sz w:val="20"/>
          <w:szCs w:val="20"/>
        </w:rPr>
      </w:pPr>
    </w:p>
    <w:p w14:paraId="6FDF78E8" w14:textId="77777777" w:rsidR="00250C5A" w:rsidRDefault="00250C5A">
      <w:pPr>
        <w:jc w:val="both"/>
        <w:rPr>
          <w:rFonts w:ascii="Lexend" w:eastAsia="Lexend" w:hAnsi="Lexend" w:cs="Lexend"/>
          <w:sz w:val="20"/>
          <w:szCs w:val="20"/>
        </w:rPr>
      </w:pPr>
    </w:p>
    <w:p w14:paraId="6B2E5716" w14:textId="77777777" w:rsidR="00250C5A" w:rsidRDefault="00250C5A">
      <w:pPr>
        <w:jc w:val="both"/>
        <w:rPr>
          <w:rFonts w:ascii="Lexend" w:eastAsia="Lexend" w:hAnsi="Lexend" w:cs="Lexend"/>
          <w:sz w:val="20"/>
          <w:szCs w:val="20"/>
        </w:rPr>
      </w:pPr>
    </w:p>
    <w:p w14:paraId="6BCFDC1A" w14:textId="77777777" w:rsidR="00250C5A" w:rsidRDefault="00250C5A">
      <w:pPr>
        <w:jc w:val="both"/>
        <w:rPr>
          <w:rFonts w:ascii="Lexend" w:eastAsia="Lexend" w:hAnsi="Lexend" w:cs="Lexend"/>
          <w:sz w:val="20"/>
          <w:szCs w:val="20"/>
        </w:rPr>
      </w:pPr>
    </w:p>
    <w:p w14:paraId="203BCE0E" w14:textId="77777777" w:rsidR="00250C5A" w:rsidRDefault="00250C5A">
      <w:pPr>
        <w:jc w:val="both"/>
        <w:rPr>
          <w:rFonts w:ascii="Lexend" w:eastAsia="Lexend" w:hAnsi="Lexend" w:cs="Lexend"/>
          <w:sz w:val="20"/>
          <w:szCs w:val="20"/>
        </w:rPr>
      </w:pPr>
    </w:p>
    <w:p w14:paraId="315CA543" w14:textId="77777777" w:rsidR="00250C5A" w:rsidRDefault="00250C5A">
      <w:pPr>
        <w:jc w:val="both"/>
        <w:rPr>
          <w:rFonts w:ascii="Lexend" w:eastAsia="Lexend" w:hAnsi="Lexend" w:cs="Lexend"/>
          <w:sz w:val="20"/>
          <w:szCs w:val="20"/>
        </w:rPr>
      </w:pPr>
    </w:p>
    <w:p w14:paraId="4A3CBB54" w14:textId="77777777" w:rsidR="00250C5A" w:rsidRDefault="00250C5A">
      <w:pPr>
        <w:jc w:val="both"/>
        <w:rPr>
          <w:rFonts w:ascii="Lexend" w:eastAsia="Lexend" w:hAnsi="Lexend" w:cs="Lexend"/>
          <w:sz w:val="20"/>
          <w:szCs w:val="20"/>
        </w:rPr>
      </w:pPr>
    </w:p>
    <w:p w14:paraId="16EB6401" w14:textId="77777777" w:rsidR="00250C5A" w:rsidRDefault="00250C5A">
      <w:pPr>
        <w:jc w:val="both"/>
        <w:rPr>
          <w:rFonts w:ascii="Lexend" w:eastAsia="Lexend" w:hAnsi="Lexend" w:cs="Lexend"/>
          <w:sz w:val="20"/>
          <w:szCs w:val="20"/>
        </w:rPr>
      </w:pPr>
    </w:p>
    <w:p w14:paraId="5F682FB6" w14:textId="77777777" w:rsidR="00250C5A" w:rsidRDefault="00250C5A">
      <w:pPr>
        <w:jc w:val="both"/>
        <w:rPr>
          <w:rFonts w:ascii="Lexend" w:eastAsia="Lexend" w:hAnsi="Lexend" w:cs="Lexend"/>
          <w:sz w:val="20"/>
          <w:szCs w:val="20"/>
        </w:rPr>
      </w:pPr>
    </w:p>
    <w:p w14:paraId="3AFB3F8B" w14:textId="77777777" w:rsidR="00250C5A" w:rsidRDefault="00250C5A">
      <w:pPr>
        <w:jc w:val="both"/>
        <w:rPr>
          <w:rFonts w:ascii="Lexend" w:eastAsia="Lexend" w:hAnsi="Lexend" w:cs="Lexend"/>
          <w:sz w:val="20"/>
          <w:szCs w:val="20"/>
        </w:rPr>
      </w:pPr>
    </w:p>
    <w:p w14:paraId="53C19CF3" w14:textId="4E4B6D4D" w:rsidR="00250C5A" w:rsidRDefault="00C91704">
      <w:pPr>
        <w:pStyle w:val="Title"/>
        <w:spacing w:after="0"/>
        <w:jc w:val="center"/>
        <w:rPr>
          <w:rFonts w:ascii="Lexend" w:eastAsia="Lexend" w:hAnsi="Lexend" w:cs="Lexend"/>
          <w:b/>
          <w:sz w:val="20"/>
          <w:szCs w:val="20"/>
        </w:rPr>
      </w:pPr>
      <w:r>
        <w:rPr>
          <w:rFonts w:ascii="Lexend" w:eastAsia="Lexend" w:hAnsi="Lexend" w:cs="Lexend"/>
          <w:b/>
          <w:sz w:val="20"/>
          <w:szCs w:val="20"/>
        </w:rPr>
        <w:lastRenderedPageBreak/>
        <w:t xml:space="preserve">Yakın Doğu Üniversitesi </w:t>
      </w:r>
      <w:r>
        <w:rPr>
          <w:rFonts w:ascii="Lexend" w:eastAsia="Lexend" w:hAnsi="Lexend" w:cs="Lexend"/>
          <w:b/>
          <w:color w:val="000000"/>
          <w:sz w:val="20"/>
          <w:szCs w:val="20"/>
        </w:rPr>
        <w:t xml:space="preserve">| </w:t>
      </w:r>
      <w:r w:rsidR="004F63D7">
        <w:rPr>
          <w:rFonts w:ascii="Lexend" w:eastAsia="Lexend" w:hAnsi="Lexend" w:cs="Lexend"/>
          <w:b/>
          <w:sz w:val="20"/>
          <w:szCs w:val="20"/>
        </w:rPr>
        <w:t>İ</w:t>
      </w:r>
      <w:r w:rsidR="00975F02">
        <w:rPr>
          <w:rFonts w:ascii="Lexend" w:eastAsia="Lexend" w:hAnsi="Lexend" w:cs="Lexend"/>
          <w:b/>
          <w:sz w:val="20"/>
          <w:szCs w:val="20"/>
        </w:rPr>
        <w:t>lahiyat</w:t>
      </w:r>
      <w:r>
        <w:rPr>
          <w:rFonts w:ascii="Lexend" w:eastAsia="Lexend" w:hAnsi="Lexend" w:cs="Lexend"/>
          <w:b/>
          <w:sz w:val="20"/>
          <w:szCs w:val="20"/>
        </w:rPr>
        <w:t xml:space="preserve"> Fakültesi</w:t>
      </w:r>
    </w:p>
    <w:p w14:paraId="45AEEDDE" w14:textId="023D90E0" w:rsidR="00250C5A" w:rsidRDefault="00975F02">
      <w:pPr>
        <w:spacing w:after="0"/>
        <w:jc w:val="center"/>
        <w:rPr>
          <w:b/>
          <w:sz w:val="20"/>
          <w:szCs w:val="20"/>
        </w:rPr>
      </w:pPr>
      <w:bookmarkStart w:id="48" w:name="_heading=h.eatju89usjnm" w:colFirst="0" w:colLast="0"/>
      <w:bookmarkEnd w:id="48"/>
      <w:r>
        <w:rPr>
          <w:rFonts w:ascii="Lexend" w:eastAsia="Lexend" w:hAnsi="Lexend" w:cs="Lexend"/>
          <w:b/>
          <w:color w:val="000000"/>
          <w:sz w:val="20"/>
          <w:szCs w:val="20"/>
        </w:rPr>
        <w:t>İlahiyat</w:t>
      </w:r>
      <w:r w:rsidR="00C91704">
        <w:rPr>
          <w:rFonts w:ascii="Lexend" w:eastAsia="Lexend" w:hAnsi="Lexend" w:cs="Lexend"/>
          <w:b/>
          <w:color w:val="000000"/>
          <w:sz w:val="20"/>
          <w:szCs w:val="20"/>
        </w:rPr>
        <w:t xml:space="preserve"> Bölümü | Öğrenci Bilgilendirme Broşürü</w:t>
      </w:r>
      <w:r w:rsidR="00C91704">
        <w:rPr>
          <w:rFonts w:ascii="Lexend" w:eastAsia="Lexend" w:hAnsi="Lexend" w:cs="Lexend"/>
          <w:b/>
          <w:color w:val="000000"/>
          <w:sz w:val="20"/>
          <w:szCs w:val="20"/>
        </w:rPr>
        <w:br/>
      </w:r>
      <w:r w:rsidR="00C91704">
        <w:rPr>
          <w:b/>
          <w:sz w:val="20"/>
          <w:szCs w:val="20"/>
        </w:rPr>
        <w:t>2025–2026 Akademik Yılı</w:t>
      </w:r>
    </w:p>
    <w:p w14:paraId="62E84473" w14:textId="77777777" w:rsidR="00250C5A" w:rsidRDefault="00C91704">
      <w:pPr>
        <w:pStyle w:val="Heading2"/>
      </w:pPr>
      <w:bookmarkStart w:id="49" w:name="_heading=h.bi4wco7id1ja" w:colFirst="0" w:colLast="0"/>
      <w:bookmarkEnd w:id="49"/>
      <w:r>
        <w:rPr>
          <w:rFonts w:ascii="Quattrocento Sans" w:eastAsia="Quattrocento Sans" w:hAnsi="Quattrocento Sans" w:cs="Quattrocento Sans"/>
        </w:rPr>
        <w:t>📍</w:t>
      </w:r>
      <w:r>
        <w:t xml:space="preserve"> KİMSİN, NEREDESİN?</w:t>
      </w:r>
    </w:p>
    <w:p w14:paraId="0396D1B6" w14:textId="77777777"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Fakülte Kuruluş Yılı: 1988</w:t>
      </w:r>
    </w:p>
    <w:p w14:paraId="4BF7F61A" w14:textId="77777777"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Hedef: Uluslararası düzeyde tanınan bir fakülte olmak</w:t>
      </w:r>
    </w:p>
    <w:p w14:paraId="02A92C20" w14:textId="2FFE09FD"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Toplam Program: </w:t>
      </w:r>
      <w:r w:rsidR="00F92B28">
        <w:rPr>
          <w:color w:val="000000"/>
          <w:sz w:val="16"/>
          <w:szCs w:val="16"/>
        </w:rPr>
        <w:t>1 Hazırlık Programı, 1 Lisans Programı, 2 Yüksek Lisans.</w:t>
      </w:r>
    </w:p>
    <w:p w14:paraId="2F0E7196" w14:textId="0E960A7A"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Eğitim Dili: Türkçe ve </w:t>
      </w:r>
      <w:r w:rsidR="00242CE8">
        <w:rPr>
          <w:color w:val="000000"/>
          <w:sz w:val="16"/>
          <w:szCs w:val="16"/>
        </w:rPr>
        <w:t>Arapça</w:t>
      </w:r>
    </w:p>
    <w:p w14:paraId="5828568B" w14:textId="18A26ACB" w:rsidR="00250C5A" w:rsidRDefault="00C91704">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Öğrenci Sayısı: 1</w:t>
      </w:r>
      <w:r w:rsidR="001D7981">
        <w:rPr>
          <w:color w:val="000000"/>
          <w:sz w:val="16"/>
          <w:szCs w:val="16"/>
        </w:rPr>
        <w:t>00</w:t>
      </w:r>
      <w:r>
        <w:rPr>
          <w:color w:val="000000"/>
          <w:sz w:val="16"/>
          <w:szCs w:val="16"/>
        </w:rPr>
        <w:t>+</w:t>
      </w:r>
    </w:p>
    <w:p w14:paraId="1E8CF52E" w14:textId="19942094" w:rsidR="00250C5A" w:rsidRDefault="00C91704">
      <w:pPr>
        <w:pStyle w:val="Heading2"/>
      </w:pPr>
      <w:bookmarkStart w:id="50" w:name="_heading=h.upav5kff35w5" w:colFirst="0" w:colLast="0"/>
      <w:bookmarkEnd w:id="50"/>
      <w:r>
        <w:rPr>
          <w:rFonts w:ascii="Quattrocento Sans" w:eastAsia="Quattrocento Sans" w:hAnsi="Quattrocento Sans" w:cs="Quattrocento Sans"/>
        </w:rPr>
        <w:t>🧭</w:t>
      </w:r>
      <w:r>
        <w:t xml:space="preserve"> </w:t>
      </w:r>
      <w:r w:rsidR="00590F1F">
        <w:t>İLAHİYAT</w:t>
      </w:r>
      <w:r>
        <w:t xml:space="preserve"> BÖLÜMÜ</w:t>
      </w:r>
    </w:p>
    <w:p w14:paraId="20A6A1A8" w14:textId="3817C7C5"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Bölüm Başkanı: </w:t>
      </w:r>
      <w:r w:rsidR="001D7981">
        <w:rPr>
          <w:color w:val="000000"/>
          <w:sz w:val="16"/>
          <w:szCs w:val="16"/>
        </w:rPr>
        <w:t>Prof. Dr. Mehmet Mahfuz Söylemez</w:t>
      </w:r>
    </w:p>
    <w:p w14:paraId="3394697F" w14:textId="4E9949D1"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İletişim: </w:t>
      </w:r>
      <w:r w:rsidR="001D7981">
        <w:rPr>
          <w:color w:val="000000"/>
          <w:sz w:val="16"/>
          <w:szCs w:val="16"/>
        </w:rPr>
        <w:t>mehmetmahfuz.soylemez</w:t>
      </w:r>
      <w:r>
        <w:rPr>
          <w:color w:val="000000"/>
          <w:sz w:val="16"/>
          <w:szCs w:val="16"/>
        </w:rPr>
        <w:t>@neu.edu.tr</w:t>
      </w:r>
    </w:p>
    <w:p w14:paraId="5FA00134" w14:textId="1ABF5428"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Verilen Derece: </w:t>
      </w:r>
      <w:r w:rsidR="001D7981">
        <w:rPr>
          <w:color w:val="000000"/>
          <w:sz w:val="16"/>
          <w:szCs w:val="16"/>
        </w:rPr>
        <w:t>İlahiyat</w:t>
      </w:r>
      <w:r>
        <w:rPr>
          <w:color w:val="000000"/>
          <w:sz w:val="16"/>
          <w:szCs w:val="16"/>
        </w:rPr>
        <w:t xml:space="preserve"> Lisans Diploması</w:t>
      </w:r>
    </w:p>
    <w:p w14:paraId="185B2074" w14:textId="77777777"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Toplam Kredi: 240 AKTS</w:t>
      </w:r>
    </w:p>
    <w:p w14:paraId="7AF8BF94" w14:textId="111C444F" w:rsidR="00250C5A" w:rsidRDefault="00C91704">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xml:space="preserve">Seçmeli Ders </w:t>
      </w:r>
      <w:r w:rsidRPr="00C5579E">
        <w:rPr>
          <w:color w:val="000000"/>
          <w:sz w:val="16"/>
          <w:szCs w:val="16"/>
        </w:rPr>
        <w:t xml:space="preserve">Sayısı: En az </w:t>
      </w:r>
      <w:r w:rsidR="00C5579E" w:rsidRPr="00C5579E">
        <w:rPr>
          <w:color w:val="000000"/>
          <w:sz w:val="16"/>
          <w:szCs w:val="16"/>
        </w:rPr>
        <w:t>1</w:t>
      </w:r>
      <w:r w:rsidR="00DA1FF4">
        <w:rPr>
          <w:color w:val="000000"/>
          <w:sz w:val="16"/>
          <w:szCs w:val="16"/>
        </w:rPr>
        <w:t>7</w:t>
      </w:r>
    </w:p>
    <w:bookmarkStart w:id="51" w:name="_heading=h.6nyy4gm34606" w:colFirst="0" w:colLast="0"/>
    <w:bookmarkEnd w:id="51"/>
    <w:p w14:paraId="33DA8EDF" w14:textId="77777777" w:rsidR="00250C5A" w:rsidRDefault="00D417B1">
      <w:pPr>
        <w:pStyle w:val="Heading2"/>
      </w:pPr>
      <w:sdt>
        <w:sdtPr>
          <w:tag w:val="goog_rdk_0"/>
          <w:id w:val="-1940149163"/>
        </w:sdtPr>
        <w:sdtContent>
          <w:r w:rsidR="00C91704">
            <w:rPr>
              <w:rFonts w:ascii="Arial Unicode MS" w:eastAsia="Arial Unicode MS" w:hAnsi="Arial Unicode MS" w:cs="Arial Unicode MS"/>
            </w:rPr>
            <w:t>✅</w:t>
          </w:r>
        </w:sdtContent>
      </w:sdt>
      <w:r w:rsidR="00C91704">
        <w:t xml:space="preserve"> MEZUNİYET KOŞULLARI</w:t>
      </w:r>
    </w:p>
    <w:p w14:paraId="62A7CF76" w14:textId="77777777"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Tüm dersleri en az DD/S harf notu ile tamamlamak</w:t>
      </w:r>
    </w:p>
    <w:p w14:paraId="5ACEC286" w14:textId="77777777"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Genel Not Ortalaması (GNO): En az 2.00 / 4.00</w:t>
      </w:r>
    </w:p>
    <w:p w14:paraId="490974A8" w14:textId="77777777"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%70 ders devamlılığı zorunluluğu</w:t>
      </w:r>
    </w:p>
    <w:p w14:paraId="0ACD330B" w14:textId="1A723CC3" w:rsidR="00250C5A" w:rsidRDefault="00C5579E">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1</w:t>
      </w:r>
      <w:r w:rsidR="00DA1FF4">
        <w:rPr>
          <w:color w:val="000000"/>
          <w:sz w:val="16"/>
          <w:szCs w:val="16"/>
        </w:rPr>
        <w:t>7</w:t>
      </w:r>
      <w:r w:rsidR="00C91704">
        <w:rPr>
          <w:color w:val="000000"/>
          <w:sz w:val="16"/>
          <w:szCs w:val="16"/>
        </w:rPr>
        <w:t xml:space="preserve"> seçmeli ders alma mecburiyeti</w:t>
      </w:r>
    </w:p>
    <w:p w14:paraId="7D2BD095" w14:textId="77777777" w:rsidR="00250C5A" w:rsidRDefault="00C91704">
      <w:pPr>
        <w:pStyle w:val="Heading2"/>
      </w:pPr>
      <w:bookmarkStart w:id="52" w:name="_heading=h.6ndxj6oi4cnl" w:colFirst="0" w:colLast="0"/>
      <w:bookmarkEnd w:id="52"/>
      <w:r>
        <w:rPr>
          <w:rFonts w:ascii="Quattrocento Sans" w:eastAsia="Quattrocento Sans" w:hAnsi="Quattrocento Sans" w:cs="Quattrocento Sans"/>
        </w:rPr>
        <w:t>💻</w:t>
      </w:r>
      <w:r>
        <w:t xml:space="preserve"> KAYIT &amp; DANIŞMANLIK SÜRECİ</w:t>
      </w:r>
    </w:p>
    <w:p w14:paraId="14EDEF0D" w14:textId="77777777" w:rsidR="00250C5A" w:rsidRDefault="00C91704">
      <w:pPr>
        <w:pBdr>
          <w:top w:val="nil"/>
          <w:left w:val="nil"/>
          <w:bottom w:val="nil"/>
          <w:right w:val="nil"/>
          <w:between w:val="nil"/>
        </w:pBdr>
        <w:spacing w:after="0" w:line="276" w:lineRule="auto"/>
        <w:ind w:left="360" w:hanging="360"/>
        <w:rPr>
          <w:color w:val="000000"/>
          <w:sz w:val="16"/>
          <w:szCs w:val="16"/>
        </w:rPr>
      </w:pPr>
      <w:r>
        <w:rPr>
          <w:color w:val="000000"/>
          <w:sz w:val="16"/>
          <w:szCs w:val="16"/>
        </w:rPr>
        <w:t>1. Öğrenim ücretini yatır</w:t>
      </w:r>
    </w:p>
    <w:p w14:paraId="06F87036" w14:textId="77777777" w:rsidR="00250C5A" w:rsidRDefault="00C91704">
      <w:pPr>
        <w:pBdr>
          <w:top w:val="nil"/>
          <w:left w:val="nil"/>
          <w:bottom w:val="nil"/>
          <w:right w:val="nil"/>
          <w:between w:val="nil"/>
        </w:pBdr>
        <w:spacing w:after="0" w:line="276" w:lineRule="auto"/>
        <w:ind w:left="360" w:hanging="360"/>
        <w:rPr>
          <w:color w:val="000000"/>
          <w:sz w:val="16"/>
          <w:szCs w:val="16"/>
        </w:rPr>
      </w:pPr>
      <w:r>
        <w:rPr>
          <w:color w:val="000000"/>
          <w:sz w:val="16"/>
          <w:szCs w:val="16"/>
        </w:rPr>
        <w:t>2. ogrsis.neu.edu.tr üzerinden ders kaydını yap</w:t>
      </w:r>
    </w:p>
    <w:p w14:paraId="03F57AB9" w14:textId="77777777" w:rsidR="00250C5A" w:rsidRDefault="00C91704">
      <w:pPr>
        <w:pBdr>
          <w:top w:val="nil"/>
          <w:left w:val="nil"/>
          <w:bottom w:val="nil"/>
          <w:right w:val="nil"/>
          <w:between w:val="nil"/>
        </w:pBdr>
        <w:spacing w:after="0" w:line="276" w:lineRule="auto"/>
        <w:ind w:left="360" w:hanging="360"/>
        <w:rPr>
          <w:color w:val="000000"/>
          <w:sz w:val="16"/>
          <w:szCs w:val="16"/>
        </w:rPr>
      </w:pPr>
      <w:r>
        <w:rPr>
          <w:color w:val="000000"/>
          <w:sz w:val="16"/>
          <w:szCs w:val="16"/>
        </w:rPr>
        <w:t>3. Danışman onayı al</w:t>
      </w:r>
    </w:p>
    <w:p w14:paraId="7B71BA09" w14:textId="77777777" w:rsidR="00250C5A" w:rsidRDefault="00C91704">
      <w:pPr>
        <w:pBdr>
          <w:top w:val="nil"/>
          <w:left w:val="nil"/>
          <w:bottom w:val="nil"/>
          <w:right w:val="nil"/>
          <w:between w:val="nil"/>
        </w:pBdr>
        <w:spacing w:after="200" w:line="276" w:lineRule="auto"/>
        <w:ind w:left="360" w:hanging="360"/>
        <w:rPr>
          <w:color w:val="000000"/>
          <w:sz w:val="16"/>
          <w:szCs w:val="16"/>
        </w:rPr>
      </w:pPr>
      <w:r>
        <w:rPr>
          <w:color w:val="000000"/>
          <w:sz w:val="16"/>
          <w:szCs w:val="16"/>
        </w:rPr>
        <w:t>4. Gerekirse 'ders ekle/bırak' haftasında düzenleme ya</w:t>
      </w:r>
      <w:bookmarkStart w:id="53" w:name="_GoBack"/>
      <w:bookmarkEnd w:id="53"/>
      <w:r>
        <w:rPr>
          <w:color w:val="000000"/>
          <w:sz w:val="16"/>
          <w:szCs w:val="16"/>
        </w:rPr>
        <w:t>p</w:t>
      </w:r>
    </w:p>
    <w:p w14:paraId="54FAD943" w14:textId="77777777" w:rsidR="00250C5A" w:rsidRDefault="00C91704">
      <w:pPr>
        <w:pStyle w:val="Heading2"/>
      </w:pPr>
      <w:bookmarkStart w:id="54" w:name="_heading=h.e8wvx77512pr" w:colFirst="0" w:colLast="0"/>
      <w:bookmarkEnd w:id="54"/>
      <w:r>
        <w:rPr>
          <w:rFonts w:ascii="Quattrocento Sans" w:eastAsia="Quattrocento Sans" w:hAnsi="Quattrocento Sans" w:cs="Quattrocento Sans"/>
        </w:rPr>
        <w:t>📌</w:t>
      </w:r>
      <w:r>
        <w:t xml:space="preserve"> İLETİŞİM</w:t>
      </w:r>
    </w:p>
    <w:p w14:paraId="366DD20E" w14:textId="41D87BD5"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Dekanlık: </w:t>
      </w:r>
      <w:r w:rsidR="00DA07A6" w:rsidRPr="00DA07A6">
        <w:rPr>
          <w:color w:val="000000"/>
          <w:sz w:val="16"/>
          <w:szCs w:val="16"/>
        </w:rPr>
        <w:t xml:space="preserve">+90 (392) 223 64 64 </w:t>
      </w:r>
      <w:r>
        <w:rPr>
          <w:color w:val="000000"/>
          <w:sz w:val="16"/>
          <w:szCs w:val="16"/>
        </w:rPr>
        <w:t>(Dahili</w:t>
      </w:r>
      <w:r w:rsidR="00036A9C">
        <w:rPr>
          <w:color w:val="000000"/>
          <w:sz w:val="16"/>
          <w:szCs w:val="16"/>
        </w:rPr>
        <w:t xml:space="preserve"> </w:t>
      </w:r>
      <w:r w:rsidR="00FD6473">
        <w:rPr>
          <w:color w:val="000000"/>
          <w:sz w:val="16"/>
          <w:szCs w:val="16"/>
        </w:rPr>
        <w:t>543</w:t>
      </w:r>
      <w:r w:rsidR="00B137CF">
        <w:rPr>
          <w:color w:val="000000"/>
          <w:sz w:val="16"/>
          <w:szCs w:val="16"/>
        </w:rPr>
        <w:t xml:space="preserve">9), </w:t>
      </w:r>
      <w:r w:rsidR="00E03E27">
        <w:rPr>
          <w:color w:val="000000"/>
          <w:sz w:val="16"/>
          <w:szCs w:val="16"/>
        </w:rPr>
        <w:t>ilahiyat.fakultesi@neu.edu.tr</w:t>
      </w:r>
    </w:p>
    <w:p w14:paraId="2E204073" w14:textId="556DCC5A" w:rsidR="00250C5A" w:rsidRDefault="00C91704">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Öğrenci İşleri: 0392 223 6464 /</w:t>
      </w:r>
      <w:r w:rsidR="00DA1FF4">
        <w:rPr>
          <w:color w:val="000000"/>
          <w:sz w:val="16"/>
          <w:szCs w:val="16"/>
        </w:rPr>
        <w:t xml:space="preserve"> </w:t>
      </w:r>
      <w:r w:rsidR="00796142">
        <w:rPr>
          <w:color w:val="000000"/>
          <w:sz w:val="16"/>
          <w:szCs w:val="16"/>
        </w:rPr>
        <w:t>(</w:t>
      </w:r>
      <w:r w:rsidR="00DA1FF4">
        <w:rPr>
          <w:color w:val="000000"/>
          <w:sz w:val="16"/>
          <w:szCs w:val="16"/>
        </w:rPr>
        <w:t>Dahili</w:t>
      </w:r>
      <w:r>
        <w:rPr>
          <w:color w:val="000000"/>
          <w:sz w:val="16"/>
          <w:szCs w:val="16"/>
        </w:rPr>
        <w:t xml:space="preserve"> 3131</w:t>
      </w:r>
      <w:r w:rsidR="00796142">
        <w:rPr>
          <w:color w:val="000000"/>
          <w:sz w:val="16"/>
          <w:szCs w:val="16"/>
        </w:rPr>
        <w:t>)</w:t>
      </w:r>
      <w:r>
        <w:rPr>
          <w:color w:val="000000"/>
          <w:sz w:val="16"/>
          <w:szCs w:val="16"/>
        </w:rPr>
        <w:t>, huseyin.kuso@neu.edu.tr</w:t>
      </w:r>
    </w:p>
    <w:p w14:paraId="26553BB1" w14:textId="77777777" w:rsidR="00250C5A" w:rsidRDefault="00C91704">
      <w:pPr>
        <w:pStyle w:val="Heading2"/>
      </w:pPr>
      <w:bookmarkStart w:id="55" w:name="_heading=h.sogovb8s0itr" w:colFirst="0" w:colLast="0"/>
      <w:bookmarkEnd w:id="55"/>
      <w:r>
        <w:rPr>
          <w:rFonts w:ascii="Quattrocento Sans" w:eastAsia="Quattrocento Sans" w:hAnsi="Quattrocento Sans" w:cs="Quattrocento Sans"/>
        </w:rPr>
        <w:t>🔎</w:t>
      </w:r>
      <w:r>
        <w:t xml:space="preserve"> DAHA FAZLA BİLGİ</w:t>
      </w:r>
    </w:p>
    <w:p w14:paraId="2EDFCCD2" w14:textId="69C5B5CC"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Fakülte Web: </w:t>
      </w:r>
      <w:hyperlink r:id="rId35" w:history="1">
        <w:r w:rsidR="0093326A" w:rsidRPr="00443766">
          <w:rPr>
            <w:rStyle w:val="Hyperlink"/>
            <w:sz w:val="16"/>
            <w:szCs w:val="16"/>
          </w:rPr>
          <w:t>https://ilahiyat.neu.edu.tr/</w:t>
        </w:r>
      </w:hyperlink>
      <w:r w:rsidR="0093326A">
        <w:rPr>
          <w:color w:val="000000"/>
          <w:sz w:val="16"/>
          <w:szCs w:val="16"/>
        </w:rPr>
        <w:t xml:space="preserve"> </w:t>
      </w:r>
    </w:p>
    <w:p w14:paraId="5AC14DC2" w14:textId="77777777" w:rsidR="00250C5A" w:rsidRDefault="00C91704">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xml:space="preserve">UZEBİM Platformu: </w:t>
      </w:r>
      <w:hyperlink r:id="rId36">
        <w:r w:rsidR="00250C5A">
          <w:rPr>
            <w:color w:val="0563C1"/>
            <w:sz w:val="16"/>
            <w:szCs w:val="16"/>
            <w:u w:val="single"/>
          </w:rPr>
          <w:t>https://uzebim.neu.edu.tr</w:t>
        </w:r>
      </w:hyperlink>
    </w:p>
    <w:p w14:paraId="44D0F187" w14:textId="77777777" w:rsidR="00250C5A" w:rsidRDefault="00C91704">
      <w:pPr>
        <w:pStyle w:val="Heading2"/>
      </w:pPr>
      <w:bookmarkStart w:id="56" w:name="_heading=h.nt41rbrabdl" w:colFirst="0" w:colLast="0"/>
      <w:bookmarkEnd w:id="56"/>
      <w:r>
        <w:rPr>
          <w:rFonts w:ascii="Quattrocento Sans" w:eastAsia="Quattrocento Sans" w:hAnsi="Quattrocento Sans" w:cs="Quattrocento Sans"/>
        </w:rPr>
        <w:t>🏫</w:t>
      </w:r>
      <w:r>
        <w:t xml:space="preserve"> KAMPÜSTE YAŞAM</w:t>
      </w:r>
    </w:p>
    <w:p w14:paraId="1ECEB105" w14:textId="77777777" w:rsidR="00250C5A" w:rsidRDefault="00C91704">
      <w:pPr>
        <w:numPr>
          <w:ilvl w:val="0"/>
          <w:numId w:val="1"/>
        </w:numPr>
        <w:pBdr>
          <w:top w:val="nil"/>
          <w:left w:val="nil"/>
          <w:bottom w:val="nil"/>
          <w:right w:val="nil"/>
          <w:between w:val="nil"/>
        </w:pBdr>
        <w:spacing w:after="0" w:line="276" w:lineRule="auto"/>
        <w:rPr>
          <w:color w:val="000000"/>
          <w:sz w:val="16"/>
          <w:szCs w:val="16"/>
        </w:rPr>
      </w:pPr>
      <w:r>
        <w:rPr>
          <w:rFonts w:ascii="Quattrocento Sans" w:eastAsia="Quattrocento Sans" w:hAnsi="Quattrocento Sans" w:cs="Quattrocento Sans"/>
          <w:color w:val="000000"/>
          <w:sz w:val="16"/>
          <w:szCs w:val="16"/>
        </w:rPr>
        <w:t>📖</w:t>
      </w:r>
      <w:r>
        <w:rPr>
          <w:color w:val="000000"/>
          <w:sz w:val="16"/>
          <w:szCs w:val="16"/>
        </w:rPr>
        <w:t xml:space="preserve"> Kütüphane: 7/24 açık, 1 milyon kitap, 150 milyon dijital kaynak</w:t>
      </w:r>
    </w:p>
    <w:p w14:paraId="7A69D2A5" w14:textId="77777777"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Yeme-İçme: 22 restoran &amp; kafe, vegan/vejetaryen menüler</w:t>
      </w:r>
    </w:p>
    <w:p w14:paraId="48C30F3C" w14:textId="77777777" w:rsidR="00250C5A" w:rsidRDefault="00C91704">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Spor: Olimpik havuz, yoga, fitness, diyetisyen desteği</w:t>
      </w:r>
    </w:p>
    <w:p w14:paraId="7E2C3E0B" w14:textId="77777777" w:rsidR="00250C5A" w:rsidRDefault="00C91704">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Psikolojik Danışmanlık: Ücretsiz, randevulu sistem</w:t>
      </w:r>
    </w:p>
    <w:p w14:paraId="0255369E" w14:textId="77777777" w:rsidR="00250C5A" w:rsidRDefault="00C91704">
      <w:pPr>
        <w:pStyle w:val="Heading2"/>
      </w:pPr>
      <w:bookmarkStart w:id="57" w:name="_heading=h.1yr2zrtypydk" w:colFirst="0" w:colLast="0"/>
      <w:bookmarkEnd w:id="57"/>
      <w:r>
        <w:rPr>
          <w:rFonts w:ascii="Quattrocento Sans" w:eastAsia="Quattrocento Sans" w:hAnsi="Quattrocento Sans" w:cs="Quattrocento Sans"/>
        </w:rPr>
        <w:t>📌</w:t>
      </w:r>
      <w:r>
        <w:t xml:space="preserve"> UNUTMA!</w:t>
      </w:r>
    </w:p>
    <w:p w14:paraId="1A1D0060" w14:textId="77777777" w:rsidR="00250C5A" w:rsidRDefault="00C91704">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Yakın Doğu Üniversitesi'nde eğitim sadece akademik değil; sosyal, kültürel ve kişisel gelişiminle bütünleşik bir yolculuktur. Bu broşür sana ilk adımlarında rehber olsun!</w:t>
      </w:r>
    </w:p>
    <w:sectPr w:rsidR="00250C5A">
      <w:pgSz w:w="12240" w:h="15840"/>
      <w:pgMar w:top="1440" w:right="1440" w:bottom="1440" w:left="1440" w:header="720" w:footer="720" w:gutter="0"/>
      <w:pgNumType w:start="15"/>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F4FF8" w14:textId="77777777" w:rsidR="0033298F" w:rsidRDefault="0033298F">
      <w:pPr>
        <w:spacing w:after="0" w:line="240" w:lineRule="auto"/>
      </w:pPr>
      <w:r>
        <w:separator/>
      </w:r>
    </w:p>
  </w:endnote>
  <w:endnote w:type="continuationSeparator" w:id="0">
    <w:p w14:paraId="427C898D" w14:textId="77777777" w:rsidR="0033298F" w:rsidRDefault="00332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687A051D-2AE6-4FFC-9B5F-BB347448C3E7}"/>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5C430253-63B0-4833-9FC3-1C5C23845731}"/>
    <w:embedBold r:id="rId3" w:fontKey="{804F1EB3-9E09-429E-BB6D-FFC437B16262}"/>
    <w:embedItalic r:id="rId4" w:fontKey="{30470841-E8CC-4A03-B96C-51ACBE24F2C7}"/>
  </w:font>
  <w:font w:name="Lexend">
    <w:altName w:val="Calibri"/>
    <w:charset w:val="00"/>
    <w:family w:val="auto"/>
    <w:pitch w:val="variable"/>
    <w:sig w:usb0="A00000FF" w:usb1="4000205B" w:usb2="00000000" w:usb3="00000000" w:csb0="00000193" w:csb1="00000000"/>
    <w:embedRegular r:id="rId5" w:fontKey="{4ACF4734-AA22-4C0E-B763-EAFA902A0415}"/>
    <w:embedBold r:id="rId6" w:fontKey="{E80C9AD6-83A6-4BC5-B667-F48621CE7D3F}"/>
    <w:embedItalic r:id="rId7" w:fontKey="{E9EA8419-C3F0-436F-828F-143BBE4917F5}"/>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embedRegular r:id="rId8" w:fontKey="{FF577F71-50D4-42F5-AAB6-8B4F776B9290}"/>
  </w:font>
  <w:font w:name="&quot;Times New Roman&quot;">
    <w:altName w:val="Cambria"/>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9" w:fontKey="{35EB1E24-177D-4E4F-B328-325F9CC01935}"/>
  </w:font>
  <w:font w:name="Arial Unicode MS">
    <w:altName w:val="Arial"/>
    <w:panose1 w:val="020B0604020202020204"/>
    <w:charset w:val="00"/>
    <w:family w:val="auto"/>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BD1A7" w14:textId="77777777" w:rsidR="00D417B1" w:rsidRDefault="00D417B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DC6AD36" w14:textId="77777777" w:rsidR="00D417B1" w:rsidRDefault="00D417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B51F2" w14:textId="77777777" w:rsidR="0033298F" w:rsidRDefault="0033298F">
      <w:pPr>
        <w:spacing w:after="0" w:line="240" w:lineRule="auto"/>
      </w:pPr>
      <w:r>
        <w:separator/>
      </w:r>
    </w:p>
  </w:footnote>
  <w:footnote w:type="continuationSeparator" w:id="0">
    <w:p w14:paraId="693E4E99" w14:textId="77777777" w:rsidR="0033298F" w:rsidRDefault="003329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6395B"/>
    <w:multiLevelType w:val="multilevel"/>
    <w:tmpl w:val="31D41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941A7F"/>
    <w:multiLevelType w:val="multilevel"/>
    <w:tmpl w:val="821011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08A75D0"/>
    <w:multiLevelType w:val="multilevel"/>
    <w:tmpl w:val="11DEF2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90750EA"/>
    <w:multiLevelType w:val="multilevel"/>
    <w:tmpl w:val="B4FA8E8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0MjYwNDA3tLAwNDRT0lEKTi0uzszPAykwrAUATFMYdywAAAA="/>
  </w:docVars>
  <w:rsids>
    <w:rsidRoot w:val="00250C5A"/>
    <w:rsid w:val="00036A9C"/>
    <w:rsid w:val="00037756"/>
    <w:rsid w:val="00055978"/>
    <w:rsid w:val="00067C27"/>
    <w:rsid w:val="0007719D"/>
    <w:rsid w:val="000837FF"/>
    <w:rsid w:val="000C525F"/>
    <w:rsid w:val="000D125B"/>
    <w:rsid w:val="000F12EF"/>
    <w:rsid w:val="00122ED8"/>
    <w:rsid w:val="00127F06"/>
    <w:rsid w:val="00181235"/>
    <w:rsid w:val="001C54B2"/>
    <w:rsid w:val="001C620F"/>
    <w:rsid w:val="001D7981"/>
    <w:rsid w:val="00230D4F"/>
    <w:rsid w:val="00240793"/>
    <w:rsid w:val="00242CE8"/>
    <w:rsid w:val="00250C5A"/>
    <w:rsid w:val="002B50DD"/>
    <w:rsid w:val="002E3DE7"/>
    <w:rsid w:val="0033298F"/>
    <w:rsid w:val="0037239E"/>
    <w:rsid w:val="00425B8F"/>
    <w:rsid w:val="004C5FF4"/>
    <w:rsid w:val="004F63D7"/>
    <w:rsid w:val="00515E95"/>
    <w:rsid w:val="00522EA4"/>
    <w:rsid w:val="0052779E"/>
    <w:rsid w:val="0056702D"/>
    <w:rsid w:val="00590F1F"/>
    <w:rsid w:val="005C728F"/>
    <w:rsid w:val="005D7DA7"/>
    <w:rsid w:val="00605DB7"/>
    <w:rsid w:val="0068682F"/>
    <w:rsid w:val="006B06B5"/>
    <w:rsid w:val="006B6DD2"/>
    <w:rsid w:val="006D1B28"/>
    <w:rsid w:val="00713B4D"/>
    <w:rsid w:val="00717D7F"/>
    <w:rsid w:val="00796142"/>
    <w:rsid w:val="007B109B"/>
    <w:rsid w:val="007B5077"/>
    <w:rsid w:val="007F49EB"/>
    <w:rsid w:val="007F7DC3"/>
    <w:rsid w:val="0082549E"/>
    <w:rsid w:val="008443A8"/>
    <w:rsid w:val="00857A30"/>
    <w:rsid w:val="008867EF"/>
    <w:rsid w:val="008C26EB"/>
    <w:rsid w:val="0093326A"/>
    <w:rsid w:val="00942779"/>
    <w:rsid w:val="009475BB"/>
    <w:rsid w:val="00952445"/>
    <w:rsid w:val="00961F76"/>
    <w:rsid w:val="00970C4D"/>
    <w:rsid w:val="00975F02"/>
    <w:rsid w:val="00992F10"/>
    <w:rsid w:val="009A505C"/>
    <w:rsid w:val="009F78E4"/>
    <w:rsid w:val="00A21EF5"/>
    <w:rsid w:val="00A2793A"/>
    <w:rsid w:val="00A77470"/>
    <w:rsid w:val="00B06B88"/>
    <w:rsid w:val="00B137CF"/>
    <w:rsid w:val="00B279EE"/>
    <w:rsid w:val="00B80575"/>
    <w:rsid w:val="00B83EC9"/>
    <w:rsid w:val="00B842B4"/>
    <w:rsid w:val="00BA1418"/>
    <w:rsid w:val="00BC42EC"/>
    <w:rsid w:val="00C053C2"/>
    <w:rsid w:val="00C2135C"/>
    <w:rsid w:val="00C2265B"/>
    <w:rsid w:val="00C437BE"/>
    <w:rsid w:val="00C54833"/>
    <w:rsid w:val="00C5579E"/>
    <w:rsid w:val="00C62F38"/>
    <w:rsid w:val="00C91704"/>
    <w:rsid w:val="00CE62EE"/>
    <w:rsid w:val="00D0105B"/>
    <w:rsid w:val="00D0225E"/>
    <w:rsid w:val="00D07780"/>
    <w:rsid w:val="00D1548B"/>
    <w:rsid w:val="00D417B1"/>
    <w:rsid w:val="00D86B6E"/>
    <w:rsid w:val="00DA07A6"/>
    <w:rsid w:val="00DA1FF4"/>
    <w:rsid w:val="00DE77BD"/>
    <w:rsid w:val="00E027BF"/>
    <w:rsid w:val="00E03E27"/>
    <w:rsid w:val="00E45ACF"/>
    <w:rsid w:val="00E50B0C"/>
    <w:rsid w:val="00E60C15"/>
    <w:rsid w:val="00EB0BF2"/>
    <w:rsid w:val="00EE1914"/>
    <w:rsid w:val="00EE74F6"/>
    <w:rsid w:val="00EF2F23"/>
    <w:rsid w:val="00F04FD4"/>
    <w:rsid w:val="00F209DF"/>
    <w:rsid w:val="00F92B28"/>
    <w:rsid w:val="00FA0C9E"/>
    <w:rsid w:val="00FC4760"/>
    <w:rsid w:val="00FD647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C6CBCC"/>
  <w15:docId w15:val="{58967669-038A-4324-9D6D-6316EFEF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tr" w:eastAsia="tr-TR"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80"/>
      <w:jc w:val="both"/>
      <w:outlineLvl w:val="0"/>
    </w:pPr>
    <w:rPr>
      <w:rFonts w:ascii="Lexend" w:eastAsia="Lexend" w:hAnsi="Lexend" w:cs="Lexend"/>
      <w:b/>
      <w:color w:val="000000"/>
      <w:sz w:val="28"/>
      <w:szCs w:val="28"/>
    </w:rPr>
  </w:style>
  <w:style w:type="paragraph" w:styleId="Heading2">
    <w:name w:val="heading 2"/>
    <w:basedOn w:val="Normal"/>
    <w:next w:val="Normal"/>
    <w:link w:val="Heading2Char"/>
    <w:uiPriority w:val="9"/>
    <w:unhideWhenUsed/>
    <w:qFormat/>
    <w:pPr>
      <w:keepNext/>
      <w:keepLines/>
      <w:spacing w:before="160" w:after="80"/>
      <w:outlineLvl w:val="1"/>
    </w:pPr>
    <w:rPr>
      <w:rFonts w:ascii="Lexend" w:eastAsia="Lexend" w:hAnsi="Lexend" w:cs="Lexend"/>
      <w:color w:val="00000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Lexend" w:eastAsia="Lexend" w:hAnsi="Lexend" w:cs="Lexend"/>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E05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05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05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E24F9"/>
    <w:rPr>
      <w:rFonts w:ascii="Lexend" w:eastAsiaTheme="majorEastAsia" w:hAnsi="Lexend" w:cstheme="majorBidi"/>
      <w:b/>
      <w:color w:val="000000" w:themeColor="text1"/>
      <w:sz w:val="28"/>
      <w:szCs w:val="20"/>
      <w:lang w:val="tr-TR"/>
    </w:rPr>
  </w:style>
  <w:style w:type="character" w:customStyle="1" w:styleId="Heading2Char">
    <w:name w:val="Heading 2 Char"/>
    <w:basedOn w:val="DefaultParagraphFont"/>
    <w:link w:val="Heading2"/>
    <w:uiPriority w:val="9"/>
    <w:rsid w:val="00EE24F9"/>
    <w:rPr>
      <w:rFonts w:ascii="Lexend" w:eastAsiaTheme="majorEastAsia" w:hAnsi="Lexend" w:cstheme="majorBidi"/>
      <w:color w:val="000000" w:themeColor="text1"/>
      <w:lang w:val="tr-TR"/>
    </w:rPr>
  </w:style>
  <w:style w:type="character" w:customStyle="1" w:styleId="Heading3Char">
    <w:name w:val="Heading 3 Char"/>
    <w:basedOn w:val="DefaultParagraphFont"/>
    <w:link w:val="Heading3"/>
    <w:uiPriority w:val="9"/>
    <w:rsid w:val="00190031"/>
    <w:rPr>
      <w:rFonts w:ascii="Lexend" w:eastAsiaTheme="majorEastAsia" w:hAnsi="Lexend" w:cstheme="majorBidi"/>
      <w:sz w:val="28"/>
      <w:szCs w:val="28"/>
    </w:rPr>
  </w:style>
  <w:style w:type="character" w:customStyle="1" w:styleId="Heading4Char">
    <w:name w:val="Heading 4 Char"/>
    <w:basedOn w:val="DefaultParagraphFont"/>
    <w:link w:val="Heading4"/>
    <w:uiPriority w:val="9"/>
    <w:semiHidden/>
    <w:rsid w:val="00CE05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05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05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5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5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500"/>
    <w:rPr>
      <w:rFonts w:eastAsiaTheme="majorEastAsia" w:cstheme="majorBidi"/>
      <w:color w:val="272727" w:themeColor="text1" w:themeTint="D8"/>
    </w:rPr>
  </w:style>
  <w:style w:type="character" w:customStyle="1" w:styleId="TitleChar">
    <w:name w:val="Title Char"/>
    <w:basedOn w:val="DefaultParagraphFont"/>
    <w:link w:val="Title"/>
    <w:uiPriority w:val="10"/>
    <w:rsid w:val="00CE050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05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500"/>
    <w:pPr>
      <w:spacing w:before="160"/>
      <w:jc w:val="center"/>
    </w:pPr>
    <w:rPr>
      <w:i/>
      <w:iCs/>
      <w:color w:val="404040" w:themeColor="text1" w:themeTint="BF"/>
    </w:rPr>
  </w:style>
  <w:style w:type="character" w:customStyle="1" w:styleId="QuoteChar">
    <w:name w:val="Quote Char"/>
    <w:basedOn w:val="DefaultParagraphFont"/>
    <w:link w:val="Quote"/>
    <w:uiPriority w:val="29"/>
    <w:rsid w:val="00CE0500"/>
    <w:rPr>
      <w:i/>
      <w:iCs/>
      <w:color w:val="404040" w:themeColor="text1" w:themeTint="BF"/>
    </w:rPr>
  </w:style>
  <w:style w:type="paragraph" w:styleId="ListParagraph">
    <w:name w:val="List Paragraph"/>
    <w:basedOn w:val="Normal"/>
    <w:uiPriority w:val="34"/>
    <w:qFormat/>
    <w:rsid w:val="00CE0500"/>
    <w:pPr>
      <w:ind w:left="720"/>
      <w:contextualSpacing/>
    </w:pPr>
  </w:style>
  <w:style w:type="character" w:styleId="IntenseEmphasis">
    <w:name w:val="Intense Emphasis"/>
    <w:basedOn w:val="DefaultParagraphFont"/>
    <w:uiPriority w:val="21"/>
    <w:qFormat/>
    <w:rsid w:val="00CE0500"/>
    <w:rPr>
      <w:i/>
      <w:iCs/>
      <w:color w:val="2F5496" w:themeColor="accent1" w:themeShade="BF"/>
    </w:rPr>
  </w:style>
  <w:style w:type="paragraph" w:styleId="IntenseQuote">
    <w:name w:val="Intense Quote"/>
    <w:basedOn w:val="Normal"/>
    <w:next w:val="Normal"/>
    <w:link w:val="IntenseQuoteChar"/>
    <w:uiPriority w:val="30"/>
    <w:qFormat/>
    <w:rsid w:val="00CE05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0500"/>
    <w:rPr>
      <w:i/>
      <w:iCs/>
      <w:color w:val="2F5496" w:themeColor="accent1" w:themeShade="BF"/>
    </w:rPr>
  </w:style>
  <w:style w:type="character" w:styleId="IntenseReference">
    <w:name w:val="Intense Reference"/>
    <w:basedOn w:val="DefaultParagraphFont"/>
    <w:uiPriority w:val="32"/>
    <w:qFormat/>
    <w:rsid w:val="00CE0500"/>
    <w:rPr>
      <w:b/>
      <w:bCs/>
      <w:smallCaps/>
      <w:color w:val="2F5496" w:themeColor="accent1" w:themeShade="BF"/>
      <w:spacing w:val="5"/>
    </w:rPr>
  </w:style>
  <w:style w:type="character" w:styleId="Hyperlink">
    <w:name w:val="Hyperlink"/>
    <w:basedOn w:val="DefaultParagraphFont"/>
    <w:uiPriority w:val="99"/>
    <w:unhideWhenUsed/>
    <w:rsid w:val="00EA75D3"/>
    <w:rPr>
      <w:color w:val="0563C1" w:themeColor="hyperlink"/>
      <w:u w:val="single"/>
    </w:rPr>
  </w:style>
  <w:style w:type="character" w:styleId="UnresolvedMention">
    <w:name w:val="Unresolved Mention"/>
    <w:basedOn w:val="DefaultParagraphFont"/>
    <w:uiPriority w:val="99"/>
    <w:semiHidden/>
    <w:unhideWhenUsed/>
    <w:rsid w:val="00EA75D3"/>
    <w:rPr>
      <w:color w:val="605E5C"/>
      <w:shd w:val="clear" w:color="auto" w:fill="E1DFDD"/>
    </w:rPr>
  </w:style>
  <w:style w:type="paragraph" w:styleId="NormalWeb">
    <w:name w:val="Normal (Web)"/>
    <w:basedOn w:val="Normal"/>
    <w:uiPriority w:val="99"/>
    <w:unhideWhenUsed/>
    <w:rsid w:val="00E25CE9"/>
    <w:pPr>
      <w:spacing w:before="100" w:beforeAutospacing="1" w:after="100" w:afterAutospacing="1" w:line="240" w:lineRule="auto"/>
    </w:pPr>
    <w:rPr>
      <w:rFonts w:ascii="Times New Roman" w:eastAsia="Times New Roman" w:hAnsi="Times New Roman" w:cs="Times New Roman"/>
      <w:lang w:val="tr-TR"/>
    </w:rPr>
  </w:style>
  <w:style w:type="character" w:styleId="Strong">
    <w:name w:val="Strong"/>
    <w:basedOn w:val="DefaultParagraphFont"/>
    <w:uiPriority w:val="22"/>
    <w:qFormat/>
    <w:rsid w:val="00E25CE9"/>
    <w:rPr>
      <w:b/>
      <w:bCs/>
    </w:rPr>
  </w:style>
  <w:style w:type="paragraph" w:styleId="TOCHeading">
    <w:name w:val="TOC Heading"/>
    <w:basedOn w:val="Heading1"/>
    <w:next w:val="Normal"/>
    <w:uiPriority w:val="39"/>
    <w:unhideWhenUsed/>
    <w:qFormat/>
    <w:rsid w:val="00602B00"/>
    <w:pPr>
      <w:spacing w:before="240" w:after="0" w:line="259" w:lineRule="auto"/>
      <w:outlineLvl w:val="9"/>
    </w:pPr>
    <w:rPr>
      <w:sz w:val="32"/>
      <w:szCs w:val="32"/>
    </w:rPr>
  </w:style>
  <w:style w:type="paragraph" w:styleId="TOC1">
    <w:name w:val="toc 1"/>
    <w:basedOn w:val="Normal"/>
    <w:next w:val="Normal"/>
    <w:autoRedefine/>
    <w:uiPriority w:val="39"/>
    <w:unhideWhenUsed/>
    <w:rsid w:val="00152711"/>
    <w:pPr>
      <w:tabs>
        <w:tab w:val="right" w:leader="dot" w:pos="9350"/>
      </w:tabs>
      <w:spacing w:after="100"/>
    </w:pPr>
    <w:rPr>
      <w:b/>
      <w:bCs/>
      <w:noProof/>
    </w:rPr>
  </w:style>
  <w:style w:type="paragraph" w:styleId="TOC2">
    <w:name w:val="toc 2"/>
    <w:basedOn w:val="Normal"/>
    <w:next w:val="Normal"/>
    <w:autoRedefine/>
    <w:uiPriority w:val="39"/>
    <w:unhideWhenUsed/>
    <w:rsid w:val="00602B00"/>
    <w:pPr>
      <w:spacing w:after="100"/>
      <w:ind w:left="240"/>
    </w:pPr>
  </w:style>
  <w:style w:type="character" w:customStyle="1" w:styleId="relative">
    <w:name w:val="relative"/>
    <w:basedOn w:val="DefaultParagraphFont"/>
    <w:rsid w:val="0046238A"/>
  </w:style>
  <w:style w:type="character" w:customStyle="1" w:styleId="ms-1">
    <w:name w:val="ms-1"/>
    <w:basedOn w:val="DefaultParagraphFont"/>
    <w:rsid w:val="0046238A"/>
  </w:style>
  <w:style w:type="character" w:customStyle="1" w:styleId="max-w-full">
    <w:name w:val="max-w-full"/>
    <w:basedOn w:val="DefaultParagraphFont"/>
    <w:rsid w:val="0046238A"/>
  </w:style>
  <w:style w:type="character" w:customStyle="1" w:styleId="-me-1">
    <w:name w:val="-me-1"/>
    <w:basedOn w:val="DefaultParagraphFont"/>
    <w:rsid w:val="0046238A"/>
  </w:style>
  <w:style w:type="table" w:styleId="TableGrid">
    <w:name w:val="Table Grid"/>
    <w:basedOn w:val="TableNormal"/>
    <w:uiPriority w:val="59"/>
    <w:rsid w:val="00BC103B"/>
    <w:pPr>
      <w:spacing w:after="0" w:line="240"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6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BF9"/>
  </w:style>
  <w:style w:type="paragraph" w:styleId="Footer">
    <w:name w:val="footer"/>
    <w:basedOn w:val="Normal"/>
    <w:link w:val="FooterChar"/>
    <w:uiPriority w:val="99"/>
    <w:unhideWhenUsed/>
    <w:rsid w:val="00426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BF9"/>
  </w:style>
  <w:style w:type="character" w:styleId="FollowedHyperlink">
    <w:name w:val="FollowedHyperlink"/>
    <w:basedOn w:val="DefaultParagraphFont"/>
    <w:uiPriority w:val="99"/>
    <w:semiHidden/>
    <w:unhideWhenUsed/>
    <w:rsid w:val="00FE0E66"/>
    <w:rPr>
      <w:color w:val="954F72" w:themeColor="followedHyperlink"/>
      <w:u w:val="single"/>
    </w:rPr>
  </w:style>
  <w:style w:type="paragraph" w:styleId="TOC3">
    <w:name w:val="toc 3"/>
    <w:basedOn w:val="Normal"/>
    <w:next w:val="Normal"/>
    <w:autoRedefine/>
    <w:uiPriority w:val="39"/>
    <w:unhideWhenUsed/>
    <w:rsid w:val="00190031"/>
    <w:pPr>
      <w:spacing w:after="100"/>
      <w:ind w:left="480"/>
    </w:pPr>
  </w:style>
  <w:style w:type="paragraph" w:styleId="ListBullet">
    <w:name w:val="List Bullet"/>
    <w:basedOn w:val="Normal"/>
    <w:uiPriority w:val="99"/>
    <w:unhideWhenUsed/>
    <w:rsid w:val="002453E3"/>
    <w:pPr>
      <w:numPr>
        <w:numId w:val="3"/>
      </w:numPr>
      <w:spacing w:after="200" w:line="276" w:lineRule="auto"/>
      <w:contextualSpacing/>
    </w:pPr>
    <w:rPr>
      <w:rFonts w:eastAsiaTheme="minorEastAsia"/>
      <w:sz w:val="22"/>
      <w:szCs w:val="22"/>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sz w:val="22"/>
      <w:szCs w:val="22"/>
    </w:rPr>
    <w:tblPr>
      <w:tblStyleRowBandSize w:val="1"/>
      <w:tblStyleColBandSize w:val="1"/>
    </w:tblPr>
  </w:style>
  <w:style w:type="paragraph" w:customStyle="1" w:styleId="msonormal0">
    <w:name w:val="msonormal"/>
    <w:basedOn w:val="Normal"/>
    <w:rsid w:val="00BA1418"/>
    <w:pPr>
      <w:spacing w:before="100" w:beforeAutospacing="1" w:after="100" w:afterAutospacing="1" w:line="240" w:lineRule="auto"/>
    </w:pPr>
    <w:rPr>
      <w:rFonts w:ascii="Times New Roman" w:eastAsia="Times New Roman" w:hAnsi="Times New Roman" w:cs="Times New Roman"/>
      <w:lang w:val="tr-TR"/>
    </w:rPr>
  </w:style>
  <w:style w:type="paragraph" w:customStyle="1" w:styleId="xl65">
    <w:name w:val="xl65"/>
    <w:basedOn w:val="Normal"/>
    <w:rsid w:val="00BA1418"/>
    <w:pPr>
      <w:pBdr>
        <w:top w:val="single" w:sz="4" w:space="0" w:color="000000"/>
        <w:bottom w:val="single" w:sz="4" w:space="0" w:color="000000"/>
        <w:right w:val="single" w:sz="4" w:space="0" w:color="000000"/>
      </w:pBdr>
      <w:shd w:val="clear" w:color="D9E2F3" w:fill="D9E2F3"/>
      <w:spacing w:before="100" w:beforeAutospacing="1" w:after="100" w:afterAutospacing="1" w:line="240" w:lineRule="auto"/>
      <w:jc w:val="center"/>
    </w:pPr>
    <w:rPr>
      <w:rFonts w:ascii="&quot;Times New Roman&quot;" w:eastAsia="Times New Roman" w:hAnsi="&quot;Times New Roman&quot;" w:cs="Times New Roman"/>
      <w:color w:val="000000"/>
      <w:sz w:val="18"/>
      <w:szCs w:val="18"/>
      <w:lang w:val="tr-TR"/>
    </w:rPr>
  </w:style>
  <w:style w:type="paragraph" w:customStyle="1" w:styleId="xl66">
    <w:name w:val="xl66"/>
    <w:basedOn w:val="Normal"/>
    <w:rsid w:val="00BA1418"/>
    <w:pP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67">
    <w:name w:val="xl67"/>
    <w:basedOn w:val="Normal"/>
    <w:rsid w:val="00BA141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00"/>
      <w:lang w:val="tr-TR"/>
    </w:rPr>
  </w:style>
  <w:style w:type="paragraph" w:customStyle="1" w:styleId="xl68">
    <w:name w:val="xl68"/>
    <w:basedOn w:val="Normal"/>
    <w:rsid w:val="00BA1418"/>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00"/>
      <w:lang w:val="tr-TR"/>
    </w:rPr>
  </w:style>
  <w:style w:type="paragraph" w:customStyle="1" w:styleId="xl69">
    <w:name w:val="xl69"/>
    <w:basedOn w:val="Normal"/>
    <w:rsid w:val="00BA1418"/>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lang w:val="tr-TR"/>
    </w:rPr>
  </w:style>
  <w:style w:type="paragraph" w:customStyle="1" w:styleId="xl70">
    <w:name w:val="xl70"/>
    <w:basedOn w:val="Normal"/>
    <w:rsid w:val="00BA1418"/>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000000"/>
      <w:lang w:val="tr-TR"/>
    </w:rPr>
  </w:style>
  <w:style w:type="paragraph" w:customStyle="1" w:styleId="xl71">
    <w:name w:val="xl71"/>
    <w:basedOn w:val="Normal"/>
    <w:rsid w:val="00BA1418"/>
    <w:pPr>
      <w:pBdr>
        <w:top w:val="single" w:sz="4" w:space="0" w:color="000000"/>
        <w:left w:val="single" w:sz="4" w:space="0" w:color="000000"/>
        <w:bottom w:val="single" w:sz="4" w:space="0" w:color="000000"/>
        <w:right w:val="single" w:sz="4" w:space="0" w:color="000000"/>
      </w:pBdr>
      <w:shd w:val="clear" w:color="D9E2F3" w:fill="D9E2F3"/>
      <w:spacing w:before="100" w:beforeAutospacing="1" w:after="100" w:afterAutospacing="1" w:line="240" w:lineRule="auto"/>
      <w:jc w:val="center"/>
    </w:pPr>
    <w:rPr>
      <w:rFonts w:ascii="&quot;Times New Roman&quot;" w:eastAsia="Times New Roman" w:hAnsi="&quot;Times New Roman&quot;" w:cs="Times New Roman"/>
      <w:color w:val="000000"/>
      <w:sz w:val="18"/>
      <w:szCs w:val="18"/>
      <w:lang w:val="tr-TR"/>
    </w:rPr>
  </w:style>
  <w:style w:type="paragraph" w:customStyle="1" w:styleId="xl72">
    <w:name w:val="xl72"/>
    <w:basedOn w:val="Normal"/>
    <w:rsid w:val="00BA1418"/>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quot;Times New Roman&quot;" w:eastAsia="Times New Roman" w:hAnsi="&quot;Times New Roman&quot;" w:cs="Times New Roman"/>
      <w:color w:val="000000"/>
      <w:lang w:val="tr-TR"/>
    </w:rPr>
  </w:style>
  <w:style w:type="paragraph" w:customStyle="1" w:styleId="xl73">
    <w:name w:val="xl73"/>
    <w:basedOn w:val="Normal"/>
    <w:rsid w:val="00BA1418"/>
    <w:pPr>
      <w:pBdr>
        <w:bottom w:val="single" w:sz="4" w:space="0" w:color="000000"/>
        <w:right w:val="single" w:sz="4" w:space="0" w:color="000000"/>
      </w:pBdr>
      <w:spacing w:before="100" w:beforeAutospacing="1" w:after="100" w:afterAutospacing="1" w:line="240" w:lineRule="auto"/>
      <w:jc w:val="right"/>
    </w:pPr>
    <w:rPr>
      <w:rFonts w:ascii="&quot;Times New Roman&quot;" w:eastAsia="Times New Roman" w:hAnsi="&quot;Times New Roman&quot;" w:cs="Times New Roman"/>
      <w:color w:val="000000"/>
      <w:lang w:val="tr-TR"/>
    </w:rPr>
  </w:style>
  <w:style w:type="paragraph" w:customStyle="1" w:styleId="xl74">
    <w:name w:val="xl74"/>
    <w:basedOn w:val="Normal"/>
    <w:rsid w:val="00BA1418"/>
    <w:pPr>
      <w:pBdr>
        <w:left w:val="single" w:sz="4" w:space="0" w:color="000000"/>
        <w:bottom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75">
    <w:name w:val="xl75"/>
    <w:basedOn w:val="Normal"/>
    <w:rsid w:val="00BA1418"/>
    <w:pPr>
      <w:pBdr>
        <w:bottom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76">
    <w:name w:val="xl76"/>
    <w:basedOn w:val="Normal"/>
    <w:rsid w:val="00BA1418"/>
    <w:pPr>
      <w:pBdr>
        <w:bottom w:val="single" w:sz="4" w:space="0" w:color="000000"/>
      </w:pBdr>
      <w:spacing w:before="100" w:beforeAutospacing="1" w:after="100" w:afterAutospacing="1" w:line="240" w:lineRule="auto"/>
      <w:jc w:val="center"/>
    </w:pPr>
    <w:rPr>
      <w:rFonts w:ascii="&quot;Times New Roman&quot;" w:eastAsia="Times New Roman" w:hAnsi="&quot;Times New Roman&quot;" w:cs="Times New Roman"/>
      <w:color w:val="000000"/>
      <w:lang w:val="tr-TR"/>
    </w:rPr>
  </w:style>
  <w:style w:type="paragraph" w:customStyle="1" w:styleId="xl77">
    <w:name w:val="xl77"/>
    <w:basedOn w:val="Normal"/>
    <w:rsid w:val="00BA1418"/>
    <w:pPr>
      <w:pBdr>
        <w:right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78">
    <w:name w:val="xl78"/>
    <w:basedOn w:val="Normal"/>
    <w:rsid w:val="00BA1418"/>
    <w:pPr>
      <w:pBdr>
        <w:top w:val="single" w:sz="4" w:space="0" w:color="000000"/>
        <w:bottom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79">
    <w:name w:val="xl79"/>
    <w:basedOn w:val="Normal"/>
    <w:rsid w:val="00BA1418"/>
    <w:pPr>
      <w:pBdr>
        <w:bottom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80">
    <w:name w:val="xl80"/>
    <w:basedOn w:val="Normal"/>
    <w:rsid w:val="00BA1418"/>
    <w:pP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81">
    <w:name w:val="xl81"/>
    <w:basedOn w:val="Normal"/>
    <w:rsid w:val="00BA1418"/>
    <w:pPr>
      <w:pBdr>
        <w:top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82">
    <w:name w:val="xl82"/>
    <w:basedOn w:val="Normal"/>
    <w:rsid w:val="00BA141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83">
    <w:name w:val="xl83"/>
    <w:basedOn w:val="Normal"/>
    <w:rsid w:val="00BA1418"/>
    <w:pPr>
      <w:pBdr>
        <w:left w:val="single" w:sz="4" w:space="0" w:color="000000"/>
        <w:bottom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84">
    <w:name w:val="xl84"/>
    <w:basedOn w:val="Normal"/>
    <w:rsid w:val="00BA1418"/>
    <w:pPr>
      <w:pBdr>
        <w:left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85">
    <w:name w:val="xl85"/>
    <w:basedOn w:val="Normal"/>
    <w:rsid w:val="00BA1418"/>
    <w:pPr>
      <w:pBdr>
        <w:top w:val="single" w:sz="4" w:space="0" w:color="000000"/>
        <w:left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86">
    <w:name w:val="xl86"/>
    <w:basedOn w:val="Normal"/>
    <w:rsid w:val="00BA141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87">
    <w:name w:val="xl87"/>
    <w:basedOn w:val="Normal"/>
    <w:rsid w:val="00BA1418"/>
    <w:pPr>
      <w:pBdr>
        <w:left w:val="single" w:sz="4" w:space="0" w:color="000000"/>
        <w:bottom w:val="single" w:sz="4" w:space="0" w:color="000000"/>
      </w:pBdr>
      <w:spacing w:before="100" w:beforeAutospacing="1" w:after="100" w:afterAutospacing="1" w:line="240" w:lineRule="auto"/>
      <w:jc w:val="center"/>
    </w:pPr>
    <w:rPr>
      <w:rFonts w:ascii="&quot;Times New Roman&quot;" w:eastAsia="Times New Roman" w:hAnsi="&quot;Times New Roman&quot;" w:cs="Times New Roman"/>
      <w:color w:val="000000"/>
      <w:lang w:val="tr-TR"/>
    </w:rPr>
  </w:style>
  <w:style w:type="paragraph" w:customStyle="1" w:styleId="xl88">
    <w:name w:val="xl88"/>
    <w:basedOn w:val="Normal"/>
    <w:rsid w:val="00BA1418"/>
    <w:pPr>
      <w:pBdr>
        <w:top w:val="single" w:sz="4" w:space="0" w:color="000000"/>
        <w:bottom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89">
    <w:name w:val="xl89"/>
    <w:basedOn w:val="Normal"/>
    <w:rsid w:val="00BA1418"/>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val="tr-TR"/>
    </w:rPr>
  </w:style>
  <w:style w:type="paragraph" w:customStyle="1" w:styleId="xl90">
    <w:name w:val="xl90"/>
    <w:basedOn w:val="Normal"/>
    <w:rsid w:val="00BA1418"/>
    <w:pPr>
      <w:pBdr>
        <w:top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91">
    <w:name w:val="xl91"/>
    <w:basedOn w:val="Normal"/>
    <w:rsid w:val="00BA1418"/>
    <w:pPr>
      <w:pBdr>
        <w:top w:val="single" w:sz="4" w:space="0" w:color="000000"/>
      </w:pBdr>
      <w:spacing w:before="100" w:beforeAutospacing="1" w:after="100" w:afterAutospacing="1" w:line="240" w:lineRule="auto"/>
    </w:pPr>
    <w:rPr>
      <w:rFonts w:ascii="Times New Roman" w:eastAsia="Times New Roman" w:hAnsi="Times New Roman" w:cs="Times New Roman"/>
      <w:lang w:val="tr-TR"/>
    </w:rPr>
  </w:style>
  <w:style w:type="paragraph" w:customStyle="1" w:styleId="xl92">
    <w:name w:val="xl92"/>
    <w:basedOn w:val="Normal"/>
    <w:rsid w:val="00BA1418"/>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val="tr-TR"/>
    </w:rPr>
  </w:style>
  <w:style w:type="paragraph" w:customStyle="1" w:styleId="xl93">
    <w:name w:val="xl93"/>
    <w:basedOn w:val="Normal"/>
    <w:rsid w:val="00BA1418"/>
    <w:pPr>
      <w:pBdr>
        <w:bottom w:val="single" w:sz="4" w:space="0" w:color="000000"/>
      </w:pBdr>
      <w:spacing w:before="100" w:beforeAutospacing="1" w:after="100" w:afterAutospacing="1" w:line="240" w:lineRule="auto"/>
    </w:pPr>
    <w:rPr>
      <w:rFonts w:ascii="&quot;Times New Roman&quot;" w:eastAsia="Times New Roman" w:hAnsi="&quot;Times New Roman&quot;" w:cs="Times New Roman"/>
      <w:color w:val="000000"/>
      <w:lang w:val="tr-TR"/>
    </w:rPr>
  </w:style>
  <w:style w:type="paragraph" w:customStyle="1" w:styleId="xl94">
    <w:name w:val="xl94"/>
    <w:basedOn w:val="Normal"/>
    <w:rsid w:val="00BA1418"/>
    <w:pPr>
      <w:pBdr>
        <w:bottom w:val="single" w:sz="4" w:space="0" w:color="000000"/>
      </w:pBdr>
      <w:spacing w:before="100" w:beforeAutospacing="1" w:after="100" w:afterAutospacing="1" w:line="240" w:lineRule="auto"/>
    </w:pPr>
    <w:rPr>
      <w:rFonts w:ascii="Times New Roman" w:eastAsia="Times New Roman" w:hAnsi="Times New Roman" w:cs="Times New Roman"/>
      <w:lang w:val="tr-TR"/>
    </w:rPr>
  </w:style>
  <w:style w:type="paragraph" w:customStyle="1" w:styleId="xl95">
    <w:name w:val="xl95"/>
    <w:basedOn w:val="Normal"/>
    <w:rsid w:val="00BA1418"/>
    <w:pPr>
      <w:pBdr>
        <w:top w:val="single" w:sz="4" w:space="0" w:color="000000"/>
        <w:bottom w:val="single" w:sz="4" w:space="0" w:color="000000"/>
      </w:pBdr>
      <w:spacing w:before="100" w:beforeAutospacing="1" w:after="100" w:afterAutospacing="1" w:line="240" w:lineRule="auto"/>
      <w:jc w:val="center"/>
    </w:pPr>
    <w:rPr>
      <w:rFonts w:ascii="&quot;Times New Roman&quot;" w:eastAsia="Times New Roman" w:hAnsi="&quot;Times New Roman&quot;" w:cs="Times New Roman"/>
      <w:color w:val="000000"/>
      <w:lang w:val="tr-TR"/>
    </w:rPr>
  </w:style>
  <w:style w:type="paragraph" w:customStyle="1" w:styleId="xl96">
    <w:name w:val="xl96"/>
    <w:basedOn w:val="Normal"/>
    <w:rsid w:val="00BA1418"/>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348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2.png"/><Relationship Id="rId26" Type="http://schemas.openxmlformats.org/officeDocument/2006/relationships/hyperlink" Target="https://neu.edu.tr/kampusteyasam/olimpik-kapali-yuzme-havuzu/" TargetMode="External"/><Relationship Id="rId21" Type="http://schemas.openxmlformats.org/officeDocument/2006/relationships/hyperlink" Target="http://www.yok.gov.tr/4767" TargetMode="External"/><Relationship Id="rId34" Type="http://schemas.openxmlformats.org/officeDocument/2006/relationships/hyperlink" Target="https://bus.neu.edu.tr/"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hyperlink" Target="https://neu.edu.tr/kampusteyasam/sosyal-ve-kulturel-kulupler/" TargetMode="External"/><Relationship Id="rId33" Type="http://schemas.openxmlformats.org/officeDocument/2006/relationships/hyperlink" Target="https://neu.edu.tr/telefon-rehberi/"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ozlem.tosun@neu.edu.tr" TargetMode="External"/><Relationship Id="rId20" Type="http://schemas.openxmlformats.org/officeDocument/2006/relationships/hyperlink" Target="http://ogrsis.neu.edu.tr" TargetMode="External"/><Relationship Id="rId29" Type="http://schemas.openxmlformats.org/officeDocument/2006/relationships/hyperlink" Target="https://neu.edu.tr/wp-content/uploads/2018/12/21/spor-kule-brosur-21.12.1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s://ilahiyat.neu.edu.tr/kisiler/akademik-personel/" TargetMode="External"/><Relationship Id="rId32" Type="http://schemas.openxmlformats.org/officeDocument/2006/relationships/hyperlink" Target="https://yakindoguakaryakit.c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iibfdekanligi@neu.edu.tr" TargetMode="External"/><Relationship Id="rId23" Type="http://schemas.openxmlformats.org/officeDocument/2006/relationships/hyperlink" Target="https://uzebim.neu.edu.tr/" TargetMode="External"/><Relationship Id="rId28" Type="http://schemas.openxmlformats.org/officeDocument/2006/relationships/hyperlink" Target="https://neu.edu.tr/kampuste-yasam/spor/" TargetMode="External"/><Relationship Id="rId36" Type="http://schemas.openxmlformats.org/officeDocument/2006/relationships/hyperlink" Target="https://uzebim.neu.edu.tr" TargetMode="External"/><Relationship Id="rId10" Type="http://schemas.openxmlformats.org/officeDocument/2006/relationships/diagramData" Target="diagrams/data1.xml"/><Relationship Id="rId19" Type="http://schemas.openxmlformats.org/officeDocument/2006/relationships/image" Target="media/image3.png"/><Relationship Id="rId31" Type="http://schemas.openxmlformats.org/officeDocument/2006/relationships/hyperlink" Target="https://neu.edu.tr/kampuste-yasam/kantin-ve-kafeteryalar/" TargetMode="Externa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hyperlink" Target="https://neu.edu.tr/wp-content/uploads/2023/05/29/YDU-Yatay-Gecis-Yonetmeligi-29.05.2023.pdf" TargetMode="External"/><Relationship Id="rId27" Type="http://schemas.openxmlformats.org/officeDocument/2006/relationships/hyperlink" Target="mailto:engelsiz@neu.edu.tr" TargetMode="External"/><Relationship Id="rId30" Type="http://schemas.openxmlformats.org/officeDocument/2006/relationships/hyperlink" Target="https://neu.edu.tr/kampuste-yasam/ataturk-kultur-ve-kongre-merkezi/" TargetMode="External"/><Relationship Id="rId35" Type="http://schemas.openxmlformats.org/officeDocument/2006/relationships/hyperlink" Target="https://ilahiyat.neu.edu.tr/"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024899-A030-4A8A-B5B0-FBBC3935538F}" type="doc">
      <dgm:prSet loTypeId="urn:microsoft.com/office/officeart/2005/8/layout/orgChart1" loCatId="hierarchy" qsTypeId="urn:microsoft.com/office/officeart/2005/8/quickstyle/simple1" qsCatId="simple" csTypeId="urn:microsoft.com/office/officeart/2005/8/colors/accent6_4" csCatId="accent6" phldr="1"/>
      <dgm:spPr/>
      <dgm:t>
        <a:bodyPr/>
        <a:lstStyle/>
        <a:p>
          <a:endParaRPr lang="tr-TR"/>
        </a:p>
      </dgm:t>
    </dgm:pt>
    <dgm:pt modelId="{32996054-CF91-413F-B6F2-664CB0975DC9}">
      <dgm:prSet phldrT="[Metin]" custT="1"/>
      <dgm:spPr/>
      <dgm:t>
        <a:bodyPr/>
        <a:lstStyle/>
        <a:p>
          <a:r>
            <a:rPr lang="tr-TR" sz="1200"/>
            <a:t>Dekanlık</a:t>
          </a:r>
        </a:p>
      </dgm:t>
    </dgm:pt>
    <dgm:pt modelId="{DC4C5787-4DFF-454C-AF4B-E4CF87197A5F}" type="parTrans" cxnId="{6B6F5A18-9870-4516-81BC-26EB6E9CF54C}">
      <dgm:prSet/>
      <dgm:spPr/>
      <dgm:t>
        <a:bodyPr/>
        <a:lstStyle/>
        <a:p>
          <a:endParaRPr lang="tr-TR" sz="1200"/>
        </a:p>
      </dgm:t>
    </dgm:pt>
    <dgm:pt modelId="{FD43A2EC-C8A0-43E8-A082-A1FC7C273F57}" type="sibTrans" cxnId="{6B6F5A18-9870-4516-81BC-26EB6E9CF54C}">
      <dgm:prSet/>
      <dgm:spPr/>
      <dgm:t>
        <a:bodyPr/>
        <a:lstStyle/>
        <a:p>
          <a:endParaRPr lang="tr-TR" sz="1200"/>
        </a:p>
      </dgm:t>
    </dgm:pt>
    <dgm:pt modelId="{632FAE14-A399-4F43-979C-4054E4F0CF65}" type="asst">
      <dgm:prSet custT="1"/>
      <dgm:spPr/>
      <dgm:t>
        <a:bodyPr/>
        <a:lstStyle/>
        <a:p>
          <a:r>
            <a:rPr lang="tr-TR" sz="1200"/>
            <a:t>Fakülte Kurulu</a:t>
          </a:r>
        </a:p>
      </dgm:t>
    </dgm:pt>
    <dgm:pt modelId="{30CD81F7-5DB0-4027-8026-268143C21DC7}" type="parTrans" cxnId="{3E2ECA0C-374C-46C0-B90A-DCCB9CBDC4CC}">
      <dgm:prSet/>
      <dgm:spPr/>
      <dgm:t>
        <a:bodyPr/>
        <a:lstStyle/>
        <a:p>
          <a:endParaRPr lang="tr-TR" sz="1200"/>
        </a:p>
      </dgm:t>
    </dgm:pt>
    <dgm:pt modelId="{001CC14B-2C90-4998-B440-ABD51F17E07A}" type="sibTrans" cxnId="{3E2ECA0C-374C-46C0-B90A-DCCB9CBDC4CC}">
      <dgm:prSet/>
      <dgm:spPr/>
      <dgm:t>
        <a:bodyPr/>
        <a:lstStyle/>
        <a:p>
          <a:endParaRPr lang="tr-TR" sz="1200"/>
        </a:p>
      </dgm:t>
    </dgm:pt>
    <dgm:pt modelId="{DC2B8DF7-FCE8-4758-8B3D-AB63DBE40553}" type="asst">
      <dgm:prSet custT="1"/>
      <dgm:spPr/>
      <dgm:t>
        <a:bodyPr/>
        <a:lstStyle/>
        <a:p>
          <a:r>
            <a:rPr lang="tr-TR" sz="1200"/>
            <a:t>Fakülte Yönetim Kurulu</a:t>
          </a:r>
        </a:p>
      </dgm:t>
    </dgm:pt>
    <dgm:pt modelId="{A74E7D45-6E91-456F-93D7-4C4200A57397}" type="parTrans" cxnId="{6DA24071-D31E-4B85-8B8D-401565730C70}">
      <dgm:prSet/>
      <dgm:spPr/>
      <dgm:t>
        <a:bodyPr/>
        <a:lstStyle/>
        <a:p>
          <a:endParaRPr lang="tr-TR" sz="1200"/>
        </a:p>
      </dgm:t>
    </dgm:pt>
    <dgm:pt modelId="{21475F37-56E1-4DFD-AF58-4F0A453B87E8}" type="sibTrans" cxnId="{6DA24071-D31E-4B85-8B8D-401565730C70}">
      <dgm:prSet/>
      <dgm:spPr/>
      <dgm:t>
        <a:bodyPr/>
        <a:lstStyle/>
        <a:p>
          <a:endParaRPr lang="tr-TR" sz="1200"/>
        </a:p>
      </dgm:t>
    </dgm:pt>
    <dgm:pt modelId="{F4960853-C2F0-4616-9D2A-1AD8BD08EDA2}">
      <dgm:prSet phldrT="[Metin]" custT="1"/>
      <dgm:spPr/>
      <dgm:t>
        <a:bodyPr/>
        <a:lstStyle/>
        <a:p>
          <a:r>
            <a:rPr lang="tr-TR" sz="1200"/>
            <a:t>Bölümler</a:t>
          </a:r>
        </a:p>
      </dgm:t>
    </dgm:pt>
    <dgm:pt modelId="{1BF3361D-0A1F-4A65-A3FF-16576ACCF78F}" type="sibTrans" cxnId="{460A26D4-7BAB-490C-A5AE-13208CE67198}">
      <dgm:prSet/>
      <dgm:spPr/>
      <dgm:t>
        <a:bodyPr/>
        <a:lstStyle/>
        <a:p>
          <a:endParaRPr lang="tr-TR" sz="1200"/>
        </a:p>
      </dgm:t>
    </dgm:pt>
    <dgm:pt modelId="{ECB39301-9A09-4353-9478-82D2D7661302}" type="parTrans" cxnId="{460A26D4-7BAB-490C-A5AE-13208CE67198}">
      <dgm:prSet/>
      <dgm:spPr/>
      <dgm:t>
        <a:bodyPr/>
        <a:lstStyle/>
        <a:p>
          <a:endParaRPr lang="tr-TR" sz="1200"/>
        </a:p>
      </dgm:t>
    </dgm:pt>
    <dgm:pt modelId="{2302F9C9-4BF2-4E0D-869F-038E43CF2AA4}">
      <dgm:prSet custT="1"/>
      <dgm:spPr/>
      <dgm:t>
        <a:bodyPr/>
        <a:lstStyle/>
        <a:p>
          <a:r>
            <a:rPr lang="tr-TR" sz="1200"/>
            <a:t>Komisyon ve Kurullar</a:t>
          </a:r>
        </a:p>
      </dgm:t>
    </dgm:pt>
    <dgm:pt modelId="{4485F3F4-58BA-4744-9D6F-9BA321B4172E}" type="sibTrans" cxnId="{1856F2C7-E366-4521-83F4-607D7CD1D9CB}">
      <dgm:prSet/>
      <dgm:spPr/>
      <dgm:t>
        <a:bodyPr/>
        <a:lstStyle/>
        <a:p>
          <a:endParaRPr lang="tr-TR" sz="1200"/>
        </a:p>
      </dgm:t>
    </dgm:pt>
    <dgm:pt modelId="{B6141614-8219-457D-9D85-DC60AD34F363}" type="parTrans" cxnId="{1856F2C7-E366-4521-83F4-607D7CD1D9CB}">
      <dgm:prSet/>
      <dgm:spPr/>
      <dgm:t>
        <a:bodyPr/>
        <a:lstStyle/>
        <a:p>
          <a:endParaRPr lang="tr-TR" sz="1200"/>
        </a:p>
      </dgm:t>
    </dgm:pt>
    <dgm:pt modelId="{9C42C8F3-3B36-4609-A732-87BC958A5298}" type="asst">
      <dgm:prSet phldrT="[Metin]" custT="1"/>
      <dgm:spPr/>
      <dgm:t>
        <a:bodyPr/>
        <a:lstStyle/>
        <a:p>
          <a:r>
            <a:rPr lang="tr-TR" sz="1200"/>
            <a:t>Dekan Yardımcısı</a:t>
          </a:r>
        </a:p>
      </dgm:t>
    </dgm:pt>
    <dgm:pt modelId="{336B2957-A249-4875-AB0B-ACB4BAA2E2B8}" type="sibTrans" cxnId="{62AFA48A-50C1-4978-9683-EF85708C12BD}">
      <dgm:prSet/>
      <dgm:spPr/>
      <dgm:t>
        <a:bodyPr/>
        <a:lstStyle/>
        <a:p>
          <a:endParaRPr lang="tr-TR" sz="1200"/>
        </a:p>
      </dgm:t>
    </dgm:pt>
    <dgm:pt modelId="{9A8CB5D7-133F-4D84-A772-5125F08BC864}" type="parTrans" cxnId="{62AFA48A-50C1-4978-9683-EF85708C12BD}">
      <dgm:prSet/>
      <dgm:spPr/>
      <dgm:t>
        <a:bodyPr/>
        <a:lstStyle/>
        <a:p>
          <a:endParaRPr lang="tr-TR" sz="1200"/>
        </a:p>
      </dgm:t>
    </dgm:pt>
    <dgm:pt modelId="{05A6F77E-2861-4253-8641-48AF013BCEED}">
      <dgm:prSet custT="1"/>
      <dgm:spPr/>
      <dgm:t>
        <a:bodyPr/>
        <a:lstStyle/>
        <a:p>
          <a:r>
            <a:rPr lang="tr-TR" sz="1200"/>
            <a:t>Eğitim ve Öğretim Komisyonu</a:t>
          </a:r>
        </a:p>
      </dgm:t>
    </dgm:pt>
    <dgm:pt modelId="{EC5FF8AA-1DE0-452E-B377-DCBE6118AAC3}" type="parTrans" cxnId="{5DBBFA37-2E9A-4E91-9D00-0F27BCF52103}">
      <dgm:prSet/>
      <dgm:spPr/>
      <dgm:t>
        <a:bodyPr/>
        <a:lstStyle/>
        <a:p>
          <a:endParaRPr lang="tr-TR" sz="1200"/>
        </a:p>
      </dgm:t>
    </dgm:pt>
    <dgm:pt modelId="{CF52F892-A984-4E63-BD41-483A1361E605}" type="sibTrans" cxnId="{5DBBFA37-2E9A-4E91-9D00-0F27BCF52103}">
      <dgm:prSet/>
      <dgm:spPr/>
      <dgm:t>
        <a:bodyPr/>
        <a:lstStyle/>
        <a:p>
          <a:endParaRPr lang="tr-TR" sz="1200"/>
        </a:p>
      </dgm:t>
    </dgm:pt>
    <dgm:pt modelId="{28BEEA6E-BE8F-4649-A1D2-7EA5939AEFD4}">
      <dgm:prSet custT="1"/>
      <dgm:spPr/>
      <dgm:t>
        <a:bodyPr/>
        <a:lstStyle/>
        <a:p>
          <a:r>
            <a:rPr lang="tr-TR" sz="1200"/>
            <a:t>Ölçme, Değerlendirme ve Temyiz Komisyonu</a:t>
          </a:r>
        </a:p>
      </dgm:t>
    </dgm:pt>
    <dgm:pt modelId="{EA50CD8F-AD75-44E3-B40A-8FCD21283496}" type="parTrans" cxnId="{114F8C37-F7CE-48BC-B27B-80C810486640}">
      <dgm:prSet/>
      <dgm:spPr/>
      <dgm:t>
        <a:bodyPr/>
        <a:lstStyle/>
        <a:p>
          <a:endParaRPr lang="tr-TR" sz="1200"/>
        </a:p>
      </dgm:t>
    </dgm:pt>
    <dgm:pt modelId="{65FEB47B-37B7-49A0-809B-8863510D7F37}" type="sibTrans" cxnId="{114F8C37-F7CE-48BC-B27B-80C810486640}">
      <dgm:prSet/>
      <dgm:spPr/>
      <dgm:t>
        <a:bodyPr/>
        <a:lstStyle/>
        <a:p>
          <a:endParaRPr lang="tr-TR" sz="1200"/>
        </a:p>
      </dgm:t>
    </dgm:pt>
    <dgm:pt modelId="{C951513C-3BA5-4F83-B9F7-22F24D288C6F}">
      <dgm:prSet custT="1"/>
      <dgm:spPr/>
      <dgm:t>
        <a:bodyPr/>
        <a:lstStyle/>
        <a:p>
          <a:r>
            <a:rPr lang="tr-TR" sz="1200"/>
            <a:t>Öz Değerlendirme, Stratejik Planlama ve Mezun Komisyonu</a:t>
          </a:r>
        </a:p>
      </dgm:t>
    </dgm:pt>
    <dgm:pt modelId="{9B5A1D2A-77BC-474B-9E3B-C0B2DC4F35EA}" type="parTrans" cxnId="{C203474F-3131-4EF8-95E8-811A0C1623F1}">
      <dgm:prSet/>
      <dgm:spPr/>
      <dgm:t>
        <a:bodyPr/>
        <a:lstStyle/>
        <a:p>
          <a:endParaRPr lang="tr-TR" sz="1200"/>
        </a:p>
      </dgm:t>
    </dgm:pt>
    <dgm:pt modelId="{C04D3A95-9F38-4833-8CF8-C19686AA9FDF}" type="sibTrans" cxnId="{C203474F-3131-4EF8-95E8-811A0C1623F1}">
      <dgm:prSet/>
      <dgm:spPr/>
      <dgm:t>
        <a:bodyPr/>
        <a:lstStyle/>
        <a:p>
          <a:endParaRPr lang="tr-TR" sz="1200"/>
        </a:p>
      </dgm:t>
    </dgm:pt>
    <dgm:pt modelId="{9A03985F-DC57-4606-8596-0ACA5682E569}">
      <dgm:prSet custT="1"/>
      <dgm:spPr/>
      <dgm:t>
        <a:bodyPr/>
        <a:lstStyle/>
        <a:p>
          <a:r>
            <a:rPr lang="tr-TR" sz="1200"/>
            <a:t>Peogram Değerlendirme Komisyonu</a:t>
          </a:r>
        </a:p>
      </dgm:t>
    </dgm:pt>
    <dgm:pt modelId="{BC8E8148-23BF-4E3C-A8A9-F2439E909B32}" type="parTrans" cxnId="{43E18DE6-E367-4306-A09D-5C1AC791387F}">
      <dgm:prSet/>
      <dgm:spPr/>
      <dgm:t>
        <a:bodyPr/>
        <a:lstStyle/>
        <a:p>
          <a:endParaRPr lang="tr-TR" sz="1200"/>
        </a:p>
      </dgm:t>
    </dgm:pt>
    <dgm:pt modelId="{916E4135-9A89-4C1B-9DF5-7C1D9533F840}" type="sibTrans" cxnId="{43E18DE6-E367-4306-A09D-5C1AC791387F}">
      <dgm:prSet/>
      <dgm:spPr/>
      <dgm:t>
        <a:bodyPr/>
        <a:lstStyle/>
        <a:p>
          <a:endParaRPr lang="tr-TR" sz="1200"/>
        </a:p>
      </dgm:t>
    </dgm:pt>
    <dgm:pt modelId="{90FB5682-391C-4563-872F-DDEE00C7D545}">
      <dgm:prSet custT="1"/>
      <dgm:spPr/>
      <dgm:t>
        <a:bodyPr/>
        <a:lstStyle/>
        <a:p>
          <a:r>
            <a:rPr lang="tr-TR" sz="1200"/>
            <a:t>Transfer ve İntibak Komisyonu</a:t>
          </a:r>
        </a:p>
      </dgm:t>
    </dgm:pt>
    <dgm:pt modelId="{1B84D3AA-34E6-4D95-9A24-377353759131}" type="parTrans" cxnId="{F3CAF771-00A3-4179-89FC-960952B7A45E}">
      <dgm:prSet/>
      <dgm:spPr/>
      <dgm:t>
        <a:bodyPr/>
        <a:lstStyle/>
        <a:p>
          <a:endParaRPr lang="tr-TR" sz="1200"/>
        </a:p>
      </dgm:t>
    </dgm:pt>
    <dgm:pt modelId="{60180A82-746E-4F9D-A8E4-D3D4CB2F842E}" type="sibTrans" cxnId="{F3CAF771-00A3-4179-89FC-960952B7A45E}">
      <dgm:prSet/>
      <dgm:spPr/>
      <dgm:t>
        <a:bodyPr/>
        <a:lstStyle/>
        <a:p>
          <a:endParaRPr lang="tr-TR" sz="1200"/>
        </a:p>
      </dgm:t>
    </dgm:pt>
    <dgm:pt modelId="{0CB9CD4F-2BDC-4A1A-AB39-DFA3CCDF9476}">
      <dgm:prSet custT="1"/>
      <dgm:spPr/>
      <dgm:t>
        <a:bodyPr/>
        <a:lstStyle/>
        <a:p>
          <a:r>
            <a:rPr lang="tr-TR" sz="1200"/>
            <a:t>İlahiyat Bölümü</a:t>
          </a:r>
        </a:p>
      </dgm:t>
    </dgm:pt>
    <dgm:pt modelId="{93DDEA63-95D0-401B-BE0B-2A6B242CCE8D}" type="parTrans" cxnId="{D4AB4FEC-76A9-4D57-AADA-774760E12953}">
      <dgm:prSet/>
      <dgm:spPr/>
      <dgm:t>
        <a:bodyPr/>
        <a:lstStyle/>
        <a:p>
          <a:endParaRPr lang="tr-TR" sz="1200"/>
        </a:p>
      </dgm:t>
    </dgm:pt>
    <dgm:pt modelId="{325CDA61-7735-4D68-BE68-EE58CB81490C}" type="sibTrans" cxnId="{D4AB4FEC-76A9-4D57-AADA-774760E12953}">
      <dgm:prSet/>
      <dgm:spPr/>
      <dgm:t>
        <a:bodyPr/>
        <a:lstStyle/>
        <a:p>
          <a:endParaRPr lang="tr-TR" sz="1200"/>
        </a:p>
      </dgm:t>
    </dgm:pt>
    <dgm:pt modelId="{E74E3873-85E6-4AA5-8084-42C52265F9B2}" type="pres">
      <dgm:prSet presAssocID="{E6024899-A030-4A8A-B5B0-FBBC3935538F}" presName="hierChild1" presStyleCnt="0">
        <dgm:presLayoutVars>
          <dgm:orgChart val="1"/>
          <dgm:chPref val="1"/>
          <dgm:dir/>
          <dgm:animOne val="branch"/>
          <dgm:animLvl val="lvl"/>
          <dgm:resizeHandles/>
        </dgm:presLayoutVars>
      </dgm:prSet>
      <dgm:spPr/>
    </dgm:pt>
    <dgm:pt modelId="{9704D0E9-80C1-4548-A00E-AA7F3E3C0910}" type="pres">
      <dgm:prSet presAssocID="{32996054-CF91-413F-B6F2-664CB0975DC9}" presName="hierRoot1" presStyleCnt="0">
        <dgm:presLayoutVars>
          <dgm:hierBranch val="init"/>
        </dgm:presLayoutVars>
      </dgm:prSet>
      <dgm:spPr/>
    </dgm:pt>
    <dgm:pt modelId="{5A77298F-4223-45B5-B4EF-C94000B90762}" type="pres">
      <dgm:prSet presAssocID="{32996054-CF91-413F-B6F2-664CB0975DC9}" presName="rootComposite1" presStyleCnt="0"/>
      <dgm:spPr/>
    </dgm:pt>
    <dgm:pt modelId="{2BF5CE13-8140-4B92-86CA-ECA39D8D4DD3}" type="pres">
      <dgm:prSet presAssocID="{32996054-CF91-413F-B6F2-664CB0975DC9}" presName="rootText1" presStyleLbl="node0" presStyleIdx="0" presStyleCnt="1" custScaleX="179286" custScaleY="54891">
        <dgm:presLayoutVars>
          <dgm:chPref val="3"/>
        </dgm:presLayoutVars>
      </dgm:prSet>
      <dgm:spPr/>
    </dgm:pt>
    <dgm:pt modelId="{C6866AAE-867A-4B6C-A44D-C255DBE55DE2}" type="pres">
      <dgm:prSet presAssocID="{32996054-CF91-413F-B6F2-664CB0975DC9}" presName="rootConnector1" presStyleLbl="node1" presStyleIdx="0" presStyleCnt="0"/>
      <dgm:spPr/>
    </dgm:pt>
    <dgm:pt modelId="{0547C9DF-CE2F-4879-A92C-A2B13986FC56}" type="pres">
      <dgm:prSet presAssocID="{32996054-CF91-413F-B6F2-664CB0975DC9}" presName="hierChild2" presStyleCnt="0"/>
      <dgm:spPr/>
    </dgm:pt>
    <dgm:pt modelId="{F2433B34-BFE7-4107-8408-4682C40ADC2E}" type="pres">
      <dgm:prSet presAssocID="{B6141614-8219-457D-9D85-DC60AD34F363}" presName="Name37" presStyleLbl="parChTrans1D2" presStyleIdx="0" presStyleCnt="5"/>
      <dgm:spPr/>
    </dgm:pt>
    <dgm:pt modelId="{1F00208B-334C-40D2-B2F2-BF105F4DE035}" type="pres">
      <dgm:prSet presAssocID="{2302F9C9-4BF2-4E0D-869F-038E43CF2AA4}" presName="hierRoot2" presStyleCnt="0">
        <dgm:presLayoutVars>
          <dgm:hierBranch val="init"/>
        </dgm:presLayoutVars>
      </dgm:prSet>
      <dgm:spPr/>
    </dgm:pt>
    <dgm:pt modelId="{F500109D-F476-40D8-822D-7A0FB6BCE997}" type="pres">
      <dgm:prSet presAssocID="{2302F9C9-4BF2-4E0D-869F-038E43CF2AA4}" presName="rootComposite" presStyleCnt="0"/>
      <dgm:spPr/>
    </dgm:pt>
    <dgm:pt modelId="{1818AC8B-B693-4755-B5B7-97C6AD82A34E}" type="pres">
      <dgm:prSet presAssocID="{2302F9C9-4BF2-4E0D-869F-038E43CF2AA4}" presName="rootText" presStyleLbl="node2" presStyleIdx="0" presStyleCnt="2" custScaleX="103028" custScaleY="47088" custLinFactY="-39157" custLinFactNeighborX="-33058" custLinFactNeighborY="-100000">
        <dgm:presLayoutVars>
          <dgm:chPref val="3"/>
        </dgm:presLayoutVars>
      </dgm:prSet>
      <dgm:spPr/>
    </dgm:pt>
    <dgm:pt modelId="{83CE0C58-6F24-4C96-B116-851BDA971784}" type="pres">
      <dgm:prSet presAssocID="{2302F9C9-4BF2-4E0D-869F-038E43CF2AA4}" presName="rootConnector" presStyleLbl="node2" presStyleIdx="0" presStyleCnt="2"/>
      <dgm:spPr/>
    </dgm:pt>
    <dgm:pt modelId="{035DBBC4-F020-4476-B028-6C791F7374D1}" type="pres">
      <dgm:prSet presAssocID="{2302F9C9-4BF2-4E0D-869F-038E43CF2AA4}" presName="hierChild4" presStyleCnt="0"/>
      <dgm:spPr/>
    </dgm:pt>
    <dgm:pt modelId="{741A5893-694F-483A-BFBB-032862697D52}" type="pres">
      <dgm:prSet presAssocID="{EC5FF8AA-1DE0-452E-B377-DCBE6118AAC3}" presName="Name37" presStyleLbl="parChTrans1D3" presStyleIdx="0" presStyleCnt="6"/>
      <dgm:spPr/>
    </dgm:pt>
    <dgm:pt modelId="{BDAD63CC-F103-4F90-B0A3-CF01B8440AAA}" type="pres">
      <dgm:prSet presAssocID="{05A6F77E-2861-4253-8641-48AF013BCEED}" presName="hierRoot2" presStyleCnt="0">
        <dgm:presLayoutVars>
          <dgm:hierBranch val="init"/>
        </dgm:presLayoutVars>
      </dgm:prSet>
      <dgm:spPr/>
    </dgm:pt>
    <dgm:pt modelId="{11272AB7-D231-4E52-B5C2-74CF9308850C}" type="pres">
      <dgm:prSet presAssocID="{05A6F77E-2861-4253-8641-48AF013BCEED}" presName="rootComposite" presStyleCnt="0"/>
      <dgm:spPr/>
    </dgm:pt>
    <dgm:pt modelId="{9BF28989-98BC-4E5A-99C1-A8C92F96D68D}" type="pres">
      <dgm:prSet presAssocID="{05A6F77E-2861-4253-8641-48AF013BCEED}" presName="rootText" presStyleLbl="node3" presStyleIdx="0" presStyleCnt="6" custScaleY="59889" custLinFactY="-49701" custLinFactNeighborX="-33125" custLinFactNeighborY="-100000">
        <dgm:presLayoutVars>
          <dgm:chPref val="3"/>
        </dgm:presLayoutVars>
      </dgm:prSet>
      <dgm:spPr/>
    </dgm:pt>
    <dgm:pt modelId="{D2165C9E-D910-4EF2-91E0-002FEF4AC434}" type="pres">
      <dgm:prSet presAssocID="{05A6F77E-2861-4253-8641-48AF013BCEED}" presName="rootConnector" presStyleLbl="node3" presStyleIdx="0" presStyleCnt="6"/>
      <dgm:spPr/>
    </dgm:pt>
    <dgm:pt modelId="{07A79AEF-8367-433F-94D3-1008FED0D59B}" type="pres">
      <dgm:prSet presAssocID="{05A6F77E-2861-4253-8641-48AF013BCEED}" presName="hierChild4" presStyleCnt="0"/>
      <dgm:spPr/>
    </dgm:pt>
    <dgm:pt modelId="{F857EA18-EBF9-4936-AB5E-C30BFD6ADE11}" type="pres">
      <dgm:prSet presAssocID="{05A6F77E-2861-4253-8641-48AF013BCEED}" presName="hierChild5" presStyleCnt="0"/>
      <dgm:spPr/>
    </dgm:pt>
    <dgm:pt modelId="{97CDAF88-0588-4977-AA46-7F79554D3723}" type="pres">
      <dgm:prSet presAssocID="{EA50CD8F-AD75-44E3-B40A-8FCD21283496}" presName="Name37" presStyleLbl="parChTrans1D3" presStyleIdx="1" presStyleCnt="6"/>
      <dgm:spPr/>
    </dgm:pt>
    <dgm:pt modelId="{364C846F-C3DD-469F-8DD5-6E05658E4958}" type="pres">
      <dgm:prSet presAssocID="{28BEEA6E-BE8F-4649-A1D2-7EA5939AEFD4}" presName="hierRoot2" presStyleCnt="0">
        <dgm:presLayoutVars>
          <dgm:hierBranch val="init"/>
        </dgm:presLayoutVars>
      </dgm:prSet>
      <dgm:spPr/>
    </dgm:pt>
    <dgm:pt modelId="{0072179E-7776-4350-A00B-8B933316615C}" type="pres">
      <dgm:prSet presAssocID="{28BEEA6E-BE8F-4649-A1D2-7EA5939AEFD4}" presName="rootComposite" presStyleCnt="0"/>
      <dgm:spPr/>
    </dgm:pt>
    <dgm:pt modelId="{00855076-792F-4C32-ABA0-86D5D749A849}" type="pres">
      <dgm:prSet presAssocID="{28BEEA6E-BE8F-4649-A1D2-7EA5939AEFD4}" presName="rootText" presStyleLbl="node3" presStyleIdx="1" presStyleCnt="6" custScaleY="92928" custLinFactY="-64710" custLinFactNeighborX="-32216" custLinFactNeighborY="-100000">
        <dgm:presLayoutVars>
          <dgm:chPref val="3"/>
        </dgm:presLayoutVars>
      </dgm:prSet>
      <dgm:spPr/>
    </dgm:pt>
    <dgm:pt modelId="{5DEE0705-0F11-482A-975B-2B86CA08A527}" type="pres">
      <dgm:prSet presAssocID="{28BEEA6E-BE8F-4649-A1D2-7EA5939AEFD4}" presName="rootConnector" presStyleLbl="node3" presStyleIdx="1" presStyleCnt="6"/>
      <dgm:spPr/>
    </dgm:pt>
    <dgm:pt modelId="{E1D25D83-2117-4879-B0A5-43F9730672CB}" type="pres">
      <dgm:prSet presAssocID="{28BEEA6E-BE8F-4649-A1D2-7EA5939AEFD4}" presName="hierChild4" presStyleCnt="0"/>
      <dgm:spPr/>
    </dgm:pt>
    <dgm:pt modelId="{70C52ED7-5580-412C-8B54-B504FA15C55E}" type="pres">
      <dgm:prSet presAssocID="{28BEEA6E-BE8F-4649-A1D2-7EA5939AEFD4}" presName="hierChild5" presStyleCnt="0"/>
      <dgm:spPr/>
    </dgm:pt>
    <dgm:pt modelId="{2250BEF3-5A92-445E-8688-F449D1E38F0A}" type="pres">
      <dgm:prSet presAssocID="{9B5A1D2A-77BC-474B-9E3B-C0B2DC4F35EA}" presName="Name37" presStyleLbl="parChTrans1D3" presStyleIdx="2" presStyleCnt="6"/>
      <dgm:spPr/>
    </dgm:pt>
    <dgm:pt modelId="{A4B78A62-510C-4186-9CF7-CBC98DC16881}" type="pres">
      <dgm:prSet presAssocID="{C951513C-3BA5-4F83-B9F7-22F24D288C6F}" presName="hierRoot2" presStyleCnt="0">
        <dgm:presLayoutVars>
          <dgm:hierBranch val="init"/>
        </dgm:presLayoutVars>
      </dgm:prSet>
      <dgm:spPr/>
    </dgm:pt>
    <dgm:pt modelId="{670A6744-B951-4D10-987C-2B9E34636EAF}" type="pres">
      <dgm:prSet presAssocID="{C951513C-3BA5-4F83-B9F7-22F24D288C6F}" presName="rootComposite" presStyleCnt="0"/>
      <dgm:spPr/>
    </dgm:pt>
    <dgm:pt modelId="{B4FEFB74-84A3-475D-B735-0C1C38EA92C6}" type="pres">
      <dgm:prSet presAssocID="{C951513C-3BA5-4F83-B9F7-22F24D288C6F}" presName="rootText" presStyleLbl="node3" presStyleIdx="2" presStyleCnt="6" custScaleY="72504" custLinFactY="-91000" custLinFactNeighborX="-31284" custLinFactNeighborY="-100000">
        <dgm:presLayoutVars>
          <dgm:chPref val="3"/>
        </dgm:presLayoutVars>
      </dgm:prSet>
      <dgm:spPr/>
    </dgm:pt>
    <dgm:pt modelId="{C74D70DE-BE47-4039-9C4D-B9ED7A0774D3}" type="pres">
      <dgm:prSet presAssocID="{C951513C-3BA5-4F83-B9F7-22F24D288C6F}" presName="rootConnector" presStyleLbl="node3" presStyleIdx="2" presStyleCnt="6"/>
      <dgm:spPr/>
    </dgm:pt>
    <dgm:pt modelId="{F2927907-D366-452E-8047-8502C6A441A5}" type="pres">
      <dgm:prSet presAssocID="{C951513C-3BA5-4F83-B9F7-22F24D288C6F}" presName="hierChild4" presStyleCnt="0"/>
      <dgm:spPr/>
    </dgm:pt>
    <dgm:pt modelId="{EEF75020-7FC4-4BE6-AF0E-0B56247CC9BD}" type="pres">
      <dgm:prSet presAssocID="{C951513C-3BA5-4F83-B9F7-22F24D288C6F}" presName="hierChild5" presStyleCnt="0"/>
      <dgm:spPr/>
    </dgm:pt>
    <dgm:pt modelId="{96294134-1991-442B-93AC-7AC79A393856}" type="pres">
      <dgm:prSet presAssocID="{BC8E8148-23BF-4E3C-A8A9-F2439E909B32}" presName="Name37" presStyleLbl="parChTrans1D3" presStyleIdx="3" presStyleCnt="6"/>
      <dgm:spPr/>
    </dgm:pt>
    <dgm:pt modelId="{BB5B972B-794C-4830-8B4A-7AABD054BF07}" type="pres">
      <dgm:prSet presAssocID="{9A03985F-DC57-4606-8596-0ACA5682E569}" presName="hierRoot2" presStyleCnt="0">
        <dgm:presLayoutVars>
          <dgm:hierBranch val="init"/>
        </dgm:presLayoutVars>
      </dgm:prSet>
      <dgm:spPr/>
    </dgm:pt>
    <dgm:pt modelId="{9F5F0126-FBF5-4639-8E93-ED5EEA72D623}" type="pres">
      <dgm:prSet presAssocID="{9A03985F-DC57-4606-8596-0ACA5682E569}" presName="rootComposite" presStyleCnt="0"/>
      <dgm:spPr/>
    </dgm:pt>
    <dgm:pt modelId="{7C91F974-C889-4DC4-BECA-3D5C341ACB5C}" type="pres">
      <dgm:prSet presAssocID="{9A03985F-DC57-4606-8596-0ACA5682E569}" presName="rootText" presStyleLbl="node3" presStyleIdx="3" presStyleCnt="6" custScaleY="69348" custLinFactY="-100000" custLinFactNeighborX="-31019" custLinFactNeighborY="-118711">
        <dgm:presLayoutVars>
          <dgm:chPref val="3"/>
        </dgm:presLayoutVars>
      </dgm:prSet>
      <dgm:spPr/>
    </dgm:pt>
    <dgm:pt modelId="{29B2087B-3EEF-47AA-BA98-FEDBA3A7E5B4}" type="pres">
      <dgm:prSet presAssocID="{9A03985F-DC57-4606-8596-0ACA5682E569}" presName="rootConnector" presStyleLbl="node3" presStyleIdx="3" presStyleCnt="6"/>
      <dgm:spPr/>
    </dgm:pt>
    <dgm:pt modelId="{67C5ECB0-4849-405F-8FA6-3BE424555BD1}" type="pres">
      <dgm:prSet presAssocID="{9A03985F-DC57-4606-8596-0ACA5682E569}" presName="hierChild4" presStyleCnt="0"/>
      <dgm:spPr/>
    </dgm:pt>
    <dgm:pt modelId="{35DD4E85-4E8A-4DD1-BB87-E3A05DB74342}" type="pres">
      <dgm:prSet presAssocID="{9A03985F-DC57-4606-8596-0ACA5682E569}" presName="hierChild5" presStyleCnt="0"/>
      <dgm:spPr/>
    </dgm:pt>
    <dgm:pt modelId="{5FA0B2B9-B8EC-485C-A9D9-AB8D409610DD}" type="pres">
      <dgm:prSet presAssocID="{1B84D3AA-34E6-4D95-9A24-377353759131}" presName="Name37" presStyleLbl="parChTrans1D3" presStyleIdx="4" presStyleCnt="6"/>
      <dgm:spPr/>
    </dgm:pt>
    <dgm:pt modelId="{40EB28B3-CDCA-4141-9185-19DE5D98F159}" type="pres">
      <dgm:prSet presAssocID="{90FB5682-391C-4563-872F-DDEE00C7D545}" presName="hierRoot2" presStyleCnt="0">
        <dgm:presLayoutVars>
          <dgm:hierBranch val="init"/>
        </dgm:presLayoutVars>
      </dgm:prSet>
      <dgm:spPr/>
    </dgm:pt>
    <dgm:pt modelId="{CCA4A364-CDB3-4229-96EC-48B68D5B5929}" type="pres">
      <dgm:prSet presAssocID="{90FB5682-391C-4563-872F-DDEE00C7D545}" presName="rootComposite" presStyleCnt="0"/>
      <dgm:spPr/>
    </dgm:pt>
    <dgm:pt modelId="{B86CCEC0-CFF5-4421-9EBE-03AD4BAA4666}" type="pres">
      <dgm:prSet presAssocID="{90FB5682-391C-4563-872F-DDEE00C7D545}" presName="rootText" presStyleLbl="node3" presStyleIdx="4" presStyleCnt="6" custScaleY="71886" custLinFactY="-100000" custLinFactNeighborX="-30386" custLinFactNeighborY="-145249">
        <dgm:presLayoutVars>
          <dgm:chPref val="3"/>
        </dgm:presLayoutVars>
      </dgm:prSet>
      <dgm:spPr/>
    </dgm:pt>
    <dgm:pt modelId="{7BA65FED-1294-4A31-9B1E-4219531F68F2}" type="pres">
      <dgm:prSet presAssocID="{90FB5682-391C-4563-872F-DDEE00C7D545}" presName="rootConnector" presStyleLbl="node3" presStyleIdx="4" presStyleCnt="6"/>
      <dgm:spPr/>
    </dgm:pt>
    <dgm:pt modelId="{EFA880CA-573A-42C3-A1E4-B31C8841FC2F}" type="pres">
      <dgm:prSet presAssocID="{90FB5682-391C-4563-872F-DDEE00C7D545}" presName="hierChild4" presStyleCnt="0"/>
      <dgm:spPr/>
    </dgm:pt>
    <dgm:pt modelId="{2D8BDED2-EF57-4115-AC19-E750ED4FA99B}" type="pres">
      <dgm:prSet presAssocID="{90FB5682-391C-4563-872F-DDEE00C7D545}" presName="hierChild5" presStyleCnt="0"/>
      <dgm:spPr/>
    </dgm:pt>
    <dgm:pt modelId="{E4F85EEE-46CF-4600-91D8-637D3845A3EB}" type="pres">
      <dgm:prSet presAssocID="{2302F9C9-4BF2-4E0D-869F-038E43CF2AA4}" presName="hierChild5" presStyleCnt="0"/>
      <dgm:spPr/>
    </dgm:pt>
    <dgm:pt modelId="{8549F33D-6E84-4672-89EF-AE805555FD57}" type="pres">
      <dgm:prSet presAssocID="{ECB39301-9A09-4353-9478-82D2D7661302}" presName="Name37" presStyleLbl="parChTrans1D2" presStyleIdx="1" presStyleCnt="5"/>
      <dgm:spPr/>
    </dgm:pt>
    <dgm:pt modelId="{322F0DE4-2E26-4893-B7D3-EEE5B0F33573}" type="pres">
      <dgm:prSet presAssocID="{F4960853-C2F0-4616-9D2A-1AD8BD08EDA2}" presName="hierRoot2" presStyleCnt="0">
        <dgm:presLayoutVars>
          <dgm:hierBranch val="init"/>
        </dgm:presLayoutVars>
      </dgm:prSet>
      <dgm:spPr/>
    </dgm:pt>
    <dgm:pt modelId="{7FE95E99-492B-4EBF-AB97-AEED4E5DEA45}" type="pres">
      <dgm:prSet presAssocID="{F4960853-C2F0-4616-9D2A-1AD8BD08EDA2}" presName="rootComposite" presStyleCnt="0"/>
      <dgm:spPr/>
    </dgm:pt>
    <dgm:pt modelId="{8BD67BD6-0474-40AA-AECA-CAA19B0803DB}" type="pres">
      <dgm:prSet presAssocID="{F4960853-C2F0-4616-9D2A-1AD8BD08EDA2}" presName="rootText" presStyleLbl="node2" presStyleIdx="1" presStyleCnt="2" custScaleX="127015" custScaleY="54733" custLinFactY="-39156" custLinFactNeighborX="21392" custLinFactNeighborY="-100000">
        <dgm:presLayoutVars>
          <dgm:chPref val="3"/>
        </dgm:presLayoutVars>
      </dgm:prSet>
      <dgm:spPr/>
    </dgm:pt>
    <dgm:pt modelId="{71CA44B8-EA70-4358-AA42-105D37B4C3A1}" type="pres">
      <dgm:prSet presAssocID="{F4960853-C2F0-4616-9D2A-1AD8BD08EDA2}" presName="rootConnector" presStyleLbl="node2" presStyleIdx="1" presStyleCnt="2"/>
      <dgm:spPr/>
    </dgm:pt>
    <dgm:pt modelId="{E2722317-AF0E-4705-A3B4-17C03ACD8879}" type="pres">
      <dgm:prSet presAssocID="{F4960853-C2F0-4616-9D2A-1AD8BD08EDA2}" presName="hierChild4" presStyleCnt="0"/>
      <dgm:spPr/>
    </dgm:pt>
    <dgm:pt modelId="{1F869795-2DFE-450A-BBC3-67FB30E1FCC6}" type="pres">
      <dgm:prSet presAssocID="{93DDEA63-95D0-401B-BE0B-2A6B242CCE8D}" presName="Name37" presStyleLbl="parChTrans1D3" presStyleIdx="5" presStyleCnt="6"/>
      <dgm:spPr/>
    </dgm:pt>
    <dgm:pt modelId="{D5573653-CE71-44B9-99C8-50EE94F67A04}" type="pres">
      <dgm:prSet presAssocID="{0CB9CD4F-2BDC-4A1A-AB39-DFA3CCDF9476}" presName="hierRoot2" presStyleCnt="0">
        <dgm:presLayoutVars>
          <dgm:hierBranch val="init"/>
        </dgm:presLayoutVars>
      </dgm:prSet>
      <dgm:spPr/>
    </dgm:pt>
    <dgm:pt modelId="{91FCE636-C0A9-4D7C-A740-ADFB2CBAD7E8}" type="pres">
      <dgm:prSet presAssocID="{0CB9CD4F-2BDC-4A1A-AB39-DFA3CCDF9476}" presName="rootComposite" presStyleCnt="0"/>
      <dgm:spPr/>
    </dgm:pt>
    <dgm:pt modelId="{0AB40718-5415-474E-AB31-9663F002D451}" type="pres">
      <dgm:prSet presAssocID="{0CB9CD4F-2BDC-4A1A-AB39-DFA3CCDF9476}" presName="rootText" presStyleLbl="node3" presStyleIdx="5" presStyleCnt="6" custScaleY="44446" custLinFactY="-45288" custLinFactNeighborX="32484" custLinFactNeighborY="-100000">
        <dgm:presLayoutVars>
          <dgm:chPref val="3"/>
        </dgm:presLayoutVars>
      </dgm:prSet>
      <dgm:spPr/>
    </dgm:pt>
    <dgm:pt modelId="{B63E90AD-8AFB-47BA-996B-41F1938F8456}" type="pres">
      <dgm:prSet presAssocID="{0CB9CD4F-2BDC-4A1A-AB39-DFA3CCDF9476}" presName="rootConnector" presStyleLbl="node3" presStyleIdx="5" presStyleCnt="6"/>
      <dgm:spPr/>
    </dgm:pt>
    <dgm:pt modelId="{A3EA089B-0310-4FCA-B43E-0CC0F28037C1}" type="pres">
      <dgm:prSet presAssocID="{0CB9CD4F-2BDC-4A1A-AB39-DFA3CCDF9476}" presName="hierChild4" presStyleCnt="0"/>
      <dgm:spPr/>
    </dgm:pt>
    <dgm:pt modelId="{7743FCF9-E641-4C55-ADCD-FF93A6999B55}" type="pres">
      <dgm:prSet presAssocID="{0CB9CD4F-2BDC-4A1A-AB39-DFA3CCDF9476}" presName="hierChild5" presStyleCnt="0"/>
      <dgm:spPr/>
    </dgm:pt>
    <dgm:pt modelId="{ED093F49-D1D9-406F-B0AA-9A2B4E85BAB9}" type="pres">
      <dgm:prSet presAssocID="{F4960853-C2F0-4616-9D2A-1AD8BD08EDA2}" presName="hierChild5" presStyleCnt="0"/>
      <dgm:spPr/>
    </dgm:pt>
    <dgm:pt modelId="{2DC44335-8CE3-41E6-A209-CBE107B9266B}" type="pres">
      <dgm:prSet presAssocID="{32996054-CF91-413F-B6F2-664CB0975DC9}" presName="hierChild3" presStyleCnt="0"/>
      <dgm:spPr/>
    </dgm:pt>
    <dgm:pt modelId="{36776F5E-A51A-41C8-B7E2-B9A3ED4FE500}" type="pres">
      <dgm:prSet presAssocID="{30CD81F7-5DB0-4027-8026-268143C21DC7}" presName="Name111" presStyleLbl="parChTrans1D2" presStyleIdx="2" presStyleCnt="5"/>
      <dgm:spPr/>
    </dgm:pt>
    <dgm:pt modelId="{0C5EDFC3-5187-4D82-AE37-EAB8BEB794F1}" type="pres">
      <dgm:prSet presAssocID="{632FAE14-A399-4F43-979C-4054E4F0CF65}" presName="hierRoot3" presStyleCnt="0">
        <dgm:presLayoutVars>
          <dgm:hierBranch val="init"/>
        </dgm:presLayoutVars>
      </dgm:prSet>
      <dgm:spPr/>
    </dgm:pt>
    <dgm:pt modelId="{FCAE7124-DEC7-4257-A985-19790D1F0348}" type="pres">
      <dgm:prSet presAssocID="{632FAE14-A399-4F43-979C-4054E4F0CF65}" presName="rootComposite3" presStyleCnt="0"/>
      <dgm:spPr/>
    </dgm:pt>
    <dgm:pt modelId="{50487131-13DC-42D3-ADC0-9F5EE3A37361}" type="pres">
      <dgm:prSet presAssocID="{632FAE14-A399-4F43-979C-4054E4F0CF65}" presName="rootText3" presStyleLbl="asst1" presStyleIdx="0" presStyleCnt="3" custScaleY="57469" custLinFactNeighborX="-47033" custLinFactNeighborY="-31136">
        <dgm:presLayoutVars>
          <dgm:chPref val="3"/>
        </dgm:presLayoutVars>
      </dgm:prSet>
      <dgm:spPr/>
    </dgm:pt>
    <dgm:pt modelId="{FF17F66D-6ABB-4077-BE67-77B3466CDEE0}" type="pres">
      <dgm:prSet presAssocID="{632FAE14-A399-4F43-979C-4054E4F0CF65}" presName="rootConnector3" presStyleLbl="asst1" presStyleIdx="0" presStyleCnt="3"/>
      <dgm:spPr/>
    </dgm:pt>
    <dgm:pt modelId="{25B683FB-2F8C-400A-9469-5B798CC359F7}" type="pres">
      <dgm:prSet presAssocID="{632FAE14-A399-4F43-979C-4054E4F0CF65}" presName="hierChild6" presStyleCnt="0"/>
      <dgm:spPr/>
    </dgm:pt>
    <dgm:pt modelId="{2AFBECB6-8174-46E8-AA3C-800BCA895D8B}" type="pres">
      <dgm:prSet presAssocID="{632FAE14-A399-4F43-979C-4054E4F0CF65}" presName="hierChild7" presStyleCnt="0"/>
      <dgm:spPr/>
    </dgm:pt>
    <dgm:pt modelId="{E905E144-8D8F-4054-9848-DAC41BFA29FD}" type="pres">
      <dgm:prSet presAssocID="{A74E7D45-6E91-456F-93D7-4C4200A57397}" presName="Name111" presStyleLbl="parChTrans1D2" presStyleIdx="3" presStyleCnt="5"/>
      <dgm:spPr/>
    </dgm:pt>
    <dgm:pt modelId="{B4A1AF56-0250-42B9-8800-6D8F70002C43}" type="pres">
      <dgm:prSet presAssocID="{DC2B8DF7-FCE8-4758-8B3D-AB63DBE40553}" presName="hierRoot3" presStyleCnt="0">
        <dgm:presLayoutVars>
          <dgm:hierBranch val="init"/>
        </dgm:presLayoutVars>
      </dgm:prSet>
      <dgm:spPr/>
    </dgm:pt>
    <dgm:pt modelId="{A2A2A3FA-4340-419C-BE0A-602D582739D5}" type="pres">
      <dgm:prSet presAssocID="{DC2B8DF7-FCE8-4758-8B3D-AB63DBE40553}" presName="rootComposite3" presStyleCnt="0"/>
      <dgm:spPr/>
    </dgm:pt>
    <dgm:pt modelId="{5BB20AE9-07D4-4CA0-AD34-80EAC0BC708B}" type="pres">
      <dgm:prSet presAssocID="{DC2B8DF7-FCE8-4758-8B3D-AB63DBE40553}" presName="rootText3" presStyleLbl="asst1" presStyleIdx="1" presStyleCnt="3" custScaleY="65415" custLinFactNeighborX="47898" custLinFactNeighborY="-31136">
        <dgm:presLayoutVars>
          <dgm:chPref val="3"/>
        </dgm:presLayoutVars>
      </dgm:prSet>
      <dgm:spPr/>
    </dgm:pt>
    <dgm:pt modelId="{93AF1858-82C7-476E-8B22-B6FFA30143D7}" type="pres">
      <dgm:prSet presAssocID="{DC2B8DF7-FCE8-4758-8B3D-AB63DBE40553}" presName="rootConnector3" presStyleLbl="asst1" presStyleIdx="1" presStyleCnt="3"/>
      <dgm:spPr/>
    </dgm:pt>
    <dgm:pt modelId="{6343F5B6-181D-4A19-946A-E447BB500DAB}" type="pres">
      <dgm:prSet presAssocID="{DC2B8DF7-FCE8-4758-8B3D-AB63DBE40553}" presName="hierChild6" presStyleCnt="0"/>
      <dgm:spPr/>
    </dgm:pt>
    <dgm:pt modelId="{5051CEF4-A383-48E9-95B0-BE4536527C5E}" type="pres">
      <dgm:prSet presAssocID="{DC2B8DF7-FCE8-4758-8B3D-AB63DBE40553}" presName="hierChild7" presStyleCnt="0"/>
      <dgm:spPr/>
    </dgm:pt>
    <dgm:pt modelId="{CA998FF3-0CDF-4DA1-8FB5-F614AF62073C}" type="pres">
      <dgm:prSet presAssocID="{9A8CB5D7-133F-4D84-A772-5125F08BC864}" presName="Name111" presStyleLbl="parChTrans1D2" presStyleIdx="4" presStyleCnt="5"/>
      <dgm:spPr/>
    </dgm:pt>
    <dgm:pt modelId="{4D824D20-E029-41BB-9CEA-94C4C31A97C5}" type="pres">
      <dgm:prSet presAssocID="{9C42C8F3-3B36-4609-A732-87BC958A5298}" presName="hierRoot3" presStyleCnt="0">
        <dgm:presLayoutVars>
          <dgm:hierBranch val="init"/>
        </dgm:presLayoutVars>
      </dgm:prSet>
      <dgm:spPr/>
    </dgm:pt>
    <dgm:pt modelId="{4CCC6339-CBB9-41D2-AC8E-3D0293CCB0E3}" type="pres">
      <dgm:prSet presAssocID="{9C42C8F3-3B36-4609-A732-87BC958A5298}" presName="rootComposite3" presStyleCnt="0"/>
      <dgm:spPr/>
    </dgm:pt>
    <dgm:pt modelId="{795C141E-429C-4D51-84D9-EA74040BEE01}" type="pres">
      <dgm:prSet presAssocID="{9C42C8F3-3B36-4609-A732-87BC958A5298}" presName="rootText3" presStyleLbl="asst1" presStyleIdx="2" presStyleCnt="3" custScaleY="52138" custLinFactY="-4282" custLinFactNeighborX="-47844" custLinFactNeighborY="-100000">
        <dgm:presLayoutVars>
          <dgm:chPref val="3"/>
        </dgm:presLayoutVars>
      </dgm:prSet>
      <dgm:spPr/>
    </dgm:pt>
    <dgm:pt modelId="{4B53F17B-B29F-4C4A-81AB-FAAC87A367D5}" type="pres">
      <dgm:prSet presAssocID="{9C42C8F3-3B36-4609-A732-87BC958A5298}" presName="rootConnector3" presStyleLbl="asst1" presStyleIdx="2" presStyleCnt="3"/>
      <dgm:spPr/>
    </dgm:pt>
    <dgm:pt modelId="{367F64D3-C271-42D9-9B67-7FDA2D26EFCB}" type="pres">
      <dgm:prSet presAssocID="{9C42C8F3-3B36-4609-A732-87BC958A5298}" presName="hierChild6" presStyleCnt="0"/>
      <dgm:spPr/>
    </dgm:pt>
    <dgm:pt modelId="{3F5700A5-A4EC-45EF-B4D8-89AB30EAC48C}" type="pres">
      <dgm:prSet presAssocID="{9C42C8F3-3B36-4609-A732-87BC958A5298}" presName="hierChild7" presStyleCnt="0"/>
      <dgm:spPr/>
    </dgm:pt>
  </dgm:ptLst>
  <dgm:cxnLst>
    <dgm:cxn modelId="{1DED160A-3969-4CB2-9195-A4232FB95D70}" type="presOf" srcId="{9A03985F-DC57-4606-8596-0ACA5682E569}" destId="{7C91F974-C889-4DC4-BECA-3D5C341ACB5C}" srcOrd="0" destOrd="0" presId="urn:microsoft.com/office/officeart/2005/8/layout/orgChart1"/>
    <dgm:cxn modelId="{3E2ECA0C-374C-46C0-B90A-DCCB9CBDC4CC}" srcId="{32996054-CF91-413F-B6F2-664CB0975DC9}" destId="{632FAE14-A399-4F43-979C-4054E4F0CF65}" srcOrd="0" destOrd="0" parTransId="{30CD81F7-5DB0-4027-8026-268143C21DC7}" sibTransId="{001CC14B-2C90-4998-B440-ABD51F17E07A}"/>
    <dgm:cxn modelId="{91B77713-32F7-4E0C-BA97-53741FB0BDBF}" type="presOf" srcId="{32996054-CF91-413F-B6F2-664CB0975DC9}" destId="{2BF5CE13-8140-4B92-86CA-ECA39D8D4DD3}" srcOrd="0" destOrd="0" presId="urn:microsoft.com/office/officeart/2005/8/layout/orgChart1"/>
    <dgm:cxn modelId="{6B6F5A18-9870-4516-81BC-26EB6E9CF54C}" srcId="{E6024899-A030-4A8A-B5B0-FBBC3935538F}" destId="{32996054-CF91-413F-B6F2-664CB0975DC9}" srcOrd="0" destOrd="0" parTransId="{DC4C5787-4DFF-454C-AF4B-E4CF87197A5F}" sibTransId="{FD43A2EC-C8A0-43E8-A082-A1FC7C273F57}"/>
    <dgm:cxn modelId="{04132F22-A899-46C1-AAF8-E7CFB4961191}" type="presOf" srcId="{9A8CB5D7-133F-4D84-A772-5125F08BC864}" destId="{CA998FF3-0CDF-4DA1-8FB5-F614AF62073C}" srcOrd="0" destOrd="0" presId="urn:microsoft.com/office/officeart/2005/8/layout/orgChart1"/>
    <dgm:cxn modelId="{886FFC23-96E3-4F2D-BFF4-0F55D2FDE800}" type="presOf" srcId="{90FB5682-391C-4563-872F-DDEE00C7D545}" destId="{B86CCEC0-CFF5-4421-9EBE-03AD4BAA4666}" srcOrd="0" destOrd="0" presId="urn:microsoft.com/office/officeart/2005/8/layout/orgChart1"/>
    <dgm:cxn modelId="{C767CA24-2D88-411B-B34E-175043D7AFA8}" type="presOf" srcId="{05A6F77E-2861-4253-8641-48AF013BCEED}" destId="{9BF28989-98BC-4E5A-99C1-A8C92F96D68D}" srcOrd="0" destOrd="0" presId="urn:microsoft.com/office/officeart/2005/8/layout/orgChart1"/>
    <dgm:cxn modelId="{114F8C37-F7CE-48BC-B27B-80C810486640}" srcId="{2302F9C9-4BF2-4E0D-869F-038E43CF2AA4}" destId="{28BEEA6E-BE8F-4649-A1D2-7EA5939AEFD4}" srcOrd="1" destOrd="0" parTransId="{EA50CD8F-AD75-44E3-B40A-8FCD21283496}" sibTransId="{65FEB47B-37B7-49A0-809B-8863510D7F37}"/>
    <dgm:cxn modelId="{5DBBFA37-2E9A-4E91-9D00-0F27BCF52103}" srcId="{2302F9C9-4BF2-4E0D-869F-038E43CF2AA4}" destId="{05A6F77E-2861-4253-8641-48AF013BCEED}" srcOrd="0" destOrd="0" parTransId="{EC5FF8AA-1DE0-452E-B377-DCBE6118AAC3}" sibTransId="{CF52F892-A984-4E63-BD41-483A1361E605}"/>
    <dgm:cxn modelId="{163CAD5C-C6EC-46BA-90AC-606BFAE6DAD3}" type="presOf" srcId="{EC5FF8AA-1DE0-452E-B377-DCBE6118AAC3}" destId="{741A5893-694F-483A-BFBB-032862697D52}" srcOrd="0" destOrd="0" presId="urn:microsoft.com/office/officeart/2005/8/layout/orgChart1"/>
    <dgm:cxn modelId="{5285A262-8794-4047-9F4B-70B558B5C97B}" type="presOf" srcId="{F4960853-C2F0-4616-9D2A-1AD8BD08EDA2}" destId="{8BD67BD6-0474-40AA-AECA-CAA19B0803DB}" srcOrd="0" destOrd="0" presId="urn:microsoft.com/office/officeart/2005/8/layout/orgChart1"/>
    <dgm:cxn modelId="{F6F0D048-7EC5-4FEA-8E3C-F2782A91C821}" type="presOf" srcId="{A74E7D45-6E91-456F-93D7-4C4200A57397}" destId="{E905E144-8D8F-4054-9848-DAC41BFA29FD}" srcOrd="0" destOrd="0" presId="urn:microsoft.com/office/officeart/2005/8/layout/orgChart1"/>
    <dgm:cxn modelId="{3E89496C-ACD5-4EE8-B018-0FAB6B5DC6CD}" type="presOf" srcId="{E6024899-A030-4A8A-B5B0-FBBC3935538F}" destId="{E74E3873-85E6-4AA5-8084-42C52265F9B2}" srcOrd="0" destOrd="0" presId="urn:microsoft.com/office/officeart/2005/8/layout/orgChart1"/>
    <dgm:cxn modelId="{C203474F-3131-4EF8-95E8-811A0C1623F1}" srcId="{2302F9C9-4BF2-4E0D-869F-038E43CF2AA4}" destId="{C951513C-3BA5-4F83-B9F7-22F24D288C6F}" srcOrd="2" destOrd="0" parTransId="{9B5A1D2A-77BC-474B-9E3B-C0B2DC4F35EA}" sibTransId="{C04D3A95-9F38-4833-8CF8-C19686AA9FDF}"/>
    <dgm:cxn modelId="{6DA24071-D31E-4B85-8B8D-401565730C70}" srcId="{32996054-CF91-413F-B6F2-664CB0975DC9}" destId="{DC2B8DF7-FCE8-4758-8B3D-AB63DBE40553}" srcOrd="1" destOrd="0" parTransId="{A74E7D45-6E91-456F-93D7-4C4200A57397}" sibTransId="{21475F37-56E1-4DFD-AF58-4F0A453B87E8}"/>
    <dgm:cxn modelId="{F3CAF771-00A3-4179-89FC-960952B7A45E}" srcId="{2302F9C9-4BF2-4E0D-869F-038E43CF2AA4}" destId="{90FB5682-391C-4563-872F-DDEE00C7D545}" srcOrd="4" destOrd="0" parTransId="{1B84D3AA-34E6-4D95-9A24-377353759131}" sibTransId="{60180A82-746E-4F9D-A8E4-D3D4CB2F842E}"/>
    <dgm:cxn modelId="{606F4F53-E05E-4587-9855-8C04FA75A2B1}" type="presOf" srcId="{632FAE14-A399-4F43-979C-4054E4F0CF65}" destId="{FF17F66D-6ABB-4077-BE67-77B3466CDEE0}" srcOrd="1" destOrd="0" presId="urn:microsoft.com/office/officeart/2005/8/layout/orgChart1"/>
    <dgm:cxn modelId="{36444D54-C881-4F80-A767-643C34AA519A}" type="presOf" srcId="{30CD81F7-5DB0-4027-8026-268143C21DC7}" destId="{36776F5E-A51A-41C8-B7E2-B9A3ED4FE500}" srcOrd="0" destOrd="0" presId="urn:microsoft.com/office/officeart/2005/8/layout/orgChart1"/>
    <dgm:cxn modelId="{65CD2F7B-BFC1-400D-B6B8-A399035EF25F}" type="presOf" srcId="{9B5A1D2A-77BC-474B-9E3B-C0B2DC4F35EA}" destId="{2250BEF3-5A92-445E-8688-F449D1E38F0A}" srcOrd="0" destOrd="0" presId="urn:microsoft.com/office/officeart/2005/8/layout/orgChart1"/>
    <dgm:cxn modelId="{8475D57B-707E-4118-82D2-A7408C9ACC38}" type="presOf" srcId="{9C42C8F3-3B36-4609-A732-87BC958A5298}" destId="{795C141E-429C-4D51-84D9-EA74040BEE01}" srcOrd="0" destOrd="0" presId="urn:microsoft.com/office/officeart/2005/8/layout/orgChart1"/>
    <dgm:cxn modelId="{62AFA48A-50C1-4978-9683-EF85708C12BD}" srcId="{32996054-CF91-413F-B6F2-664CB0975DC9}" destId="{9C42C8F3-3B36-4609-A732-87BC958A5298}" srcOrd="2" destOrd="0" parTransId="{9A8CB5D7-133F-4D84-A772-5125F08BC864}" sibTransId="{336B2957-A249-4875-AB0B-ACB4BAA2E2B8}"/>
    <dgm:cxn modelId="{FC67718E-B896-478D-98A2-3F77872D973F}" type="presOf" srcId="{B6141614-8219-457D-9D85-DC60AD34F363}" destId="{F2433B34-BFE7-4107-8408-4682C40ADC2E}" srcOrd="0" destOrd="0" presId="urn:microsoft.com/office/officeart/2005/8/layout/orgChart1"/>
    <dgm:cxn modelId="{7AE39D8E-B8C3-4B35-9B2A-9A5747E6E208}" type="presOf" srcId="{C951513C-3BA5-4F83-B9F7-22F24D288C6F}" destId="{C74D70DE-BE47-4039-9C4D-B9ED7A0774D3}" srcOrd="1" destOrd="0" presId="urn:microsoft.com/office/officeart/2005/8/layout/orgChart1"/>
    <dgm:cxn modelId="{537E9A98-85F7-44F4-8F41-93F703189122}" type="presOf" srcId="{9C42C8F3-3B36-4609-A732-87BC958A5298}" destId="{4B53F17B-B29F-4C4A-81AB-FAAC87A367D5}" srcOrd="1" destOrd="0" presId="urn:microsoft.com/office/officeart/2005/8/layout/orgChart1"/>
    <dgm:cxn modelId="{2DB9B19C-6723-437C-8397-5E99D68DA173}" type="presOf" srcId="{0CB9CD4F-2BDC-4A1A-AB39-DFA3CCDF9476}" destId="{0AB40718-5415-474E-AB31-9663F002D451}" srcOrd="0" destOrd="0" presId="urn:microsoft.com/office/officeart/2005/8/layout/orgChart1"/>
    <dgm:cxn modelId="{190ACA9D-F54B-40FE-B504-710D33543354}" type="presOf" srcId="{EA50CD8F-AD75-44E3-B40A-8FCD21283496}" destId="{97CDAF88-0588-4977-AA46-7F79554D3723}" srcOrd="0" destOrd="0" presId="urn:microsoft.com/office/officeart/2005/8/layout/orgChart1"/>
    <dgm:cxn modelId="{ECB687A7-A680-44F3-9A2D-C5E195ECE02C}" type="presOf" srcId="{28BEEA6E-BE8F-4649-A1D2-7EA5939AEFD4}" destId="{5DEE0705-0F11-482A-975B-2B86CA08A527}" srcOrd="1" destOrd="0" presId="urn:microsoft.com/office/officeart/2005/8/layout/orgChart1"/>
    <dgm:cxn modelId="{10410EAA-2EBB-489A-9D62-C47072A6A31F}" type="presOf" srcId="{90FB5682-391C-4563-872F-DDEE00C7D545}" destId="{7BA65FED-1294-4A31-9B1E-4219531F68F2}" srcOrd="1" destOrd="0" presId="urn:microsoft.com/office/officeart/2005/8/layout/orgChart1"/>
    <dgm:cxn modelId="{EADC19AA-C1D0-44F8-AB41-7CF73B8BA614}" type="presOf" srcId="{DC2B8DF7-FCE8-4758-8B3D-AB63DBE40553}" destId="{5BB20AE9-07D4-4CA0-AD34-80EAC0BC708B}" srcOrd="0" destOrd="0" presId="urn:microsoft.com/office/officeart/2005/8/layout/orgChart1"/>
    <dgm:cxn modelId="{204F3CAC-19C9-4082-A269-2ED46BB3A8BF}" type="presOf" srcId="{2302F9C9-4BF2-4E0D-869F-038E43CF2AA4}" destId="{1818AC8B-B693-4755-B5B7-97C6AD82A34E}" srcOrd="0" destOrd="0" presId="urn:microsoft.com/office/officeart/2005/8/layout/orgChart1"/>
    <dgm:cxn modelId="{DE8F75B2-A4D5-44AB-A78E-4A2E05B5BEEB}" type="presOf" srcId="{BC8E8148-23BF-4E3C-A8A9-F2439E909B32}" destId="{96294134-1991-442B-93AC-7AC79A393856}" srcOrd="0" destOrd="0" presId="urn:microsoft.com/office/officeart/2005/8/layout/orgChart1"/>
    <dgm:cxn modelId="{983AFAB2-CC5A-4CB0-8150-8F52057C308B}" type="presOf" srcId="{DC2B8DF7-FCE8-4758-8B3D-AB63DBE40553}" destId="{93AF1858-82C7-476E-8B22-B6FFA30143D7}" srcOrd="1" destOrd="0" presId="urn:microsoft.com/office/officeart/2005/8/layout/orgChart1"/>
    <dgm:cxn modelId="{15D52DB3-E328-46C2-86D8-614EE0FC1528}" type="presOf" srcId="{0CB9CD4F-2BDC-4A1A-AB39-DFA3CCDF9476}" destId="{B63E90AD-8AFB-47BA-996B-41F1938F8456}" srcOrd="1" destOrd="0" presId="urn:microsoft.com/office/officeart/2005/8/layout/orgChart1"/>
    <dgm:cxn modelId="{87D257BC-D275-400E-8981-8664D3CFC879}" type="presOf" srcId="{93DDEA63-95D0-401B-BE0B-2A6B242CCE8D}" destId="{1F869795-2DFE-450A-BBC3-67FB30E1FCC6}" srcOrd="0" destOrd="0" presId="urn:microsoft.com/office/officeart/2005/8/layout/orgChart1"/>
    <dgm:cxn modelId="{7697D2BC-CC6D-497F-9171-B56056C3CD47}" type="presOf" srcId="{9A03985F-DC57-4606-8596-0ACA5682E569}" destId="{29B2087B-3EEF-47AA-BA98-FEDBA3A7E5B4}" srcOrd="1" destOrd="0" presId="urn:microsoft.com/office/officeart/2005/8/layout/orgChart1"/>
    <dgm:cxn modelId="{AF8101BE-F2F3-424C-840B-47ED57B7CD17}" type="presOf" srcId="{05A6F77E-2861-4253-8641-48AF013BCEED}" destId="{D2165C9E-D910-4EF2-91E0-002FEF4AC434}" srcOrd="1" destOrd="0" presId="urn:microsoft.com/office/officeart/2005/8/layout/orgChart1"/>
    <dgm:cxn modelId="{D5B62EC2-6F69-4227-BBE2-26F238F28D27}" type="presOf" srcId="{2302F9C9-4BF2-4E0D-869F-038E43CF2AA4}" destId="{83CE0C58-6F24-4C96-B116-851BDA971784}" srcOrd="1" destOrd="0" presId="urn:microsoft.com/office/officeart/2005/8/layout/orgChart1"/>
    <dgm:cxn modelId="{1856F2C7-E366-4521-83F4-607D7CD1D9CB}" srcId="{32996054-CF91-413F-B6F2-664CB0975DC9}" destId="{2302F9C9-4BF2-4E0D-869F-038E43CF2AA4}" srcOrd="3" destOrd="0" parTransId="{B6141614-8219-457D-9D85-DC60AD34F363}" sibTransId="{4485F3F4-58BA-4744-9D6F-9BA321B4172E}"/>
    <dgm:cxn modelId="{DA6FD8CD-B540-418D-A7A7-DFB1CFE19676}" type="presOf" srcId="{1B84D3AA-34E6-4D95-9A24-377353759131}" destId="{5FA0B2B9-B8EC-485C-A9D9-AB8D409610DD}" srcOrd="0" destOrd="0" presId="urn:microsoft.com/office/officeart/2005/8/layout/orgChart1"/>
    <dgm:cxn modelId="{460A26D4-7BAB-490C-A5AE-13208CE67198}" srcId="{32996054-CF91-413F-B6F2-664CB0975DC9}" destId="{F4960853-C2F0-4616-9D2A-1AD8BD08EDA2}" srcOrd="4" destOrd="0" parTransId="{ECB39301-9A09-4353-9478-82D2D7661302}" sibTransId="{1BF3361D-0A1F-4A65-A3FF-16576ACCF78F}"/>
    <dgm:cxn modelId="{1CEFC0D5-919F-4998-B659-EC1DDE8458C6}" type="presOf" srcId="{C951513C-3BA5-4F83-B9F7-22F24D288C6F}" destId="{B4FEFB74-84A3-475D-B735-0C1C38EA92C6}" srcOrd="0" destOrd="0" presId="urn:microsoft.com/office/officeart/2005/8/layout/orgChart1"/>
    <dgm:cxn modelId="{E9240ADD-36BE-4E62-BDE3-3FF3886B1F92}" type="presOf" srcId="{ECB39301-9A09-4353-9478-82D2D7661302}" destId="{8549F33D-6E84-4672-89EF-AE805555FD57}" srcOrd="0" destOrd="0" presId="urn:microsoft.com/office/officeart/2005/8/layout/orgChart1"/>
    <dgm:cxn modelId="{43E18DE6-E367-4306-A09D-5C1AC791387F}" srcId="{2302F9C9-4BF2-4E0D-869F-038E43CF2AA4}" destId="{9A03985F-DC57-4606-8596-0ACA5682E569}" srcOrd="3" destOrd="0" parTransId="{BC8E8148-23BF-4E3C-A8A9-F2439E909B32}" sibTransId="{916E4135-9A89-4C1B-9DF5-7C1D9533F840}"/>
    <dgm:cxn modelId="{030AB6E8-DA3B-45D8-A2F2-81C1B10FF73A}" type="presOf" srcId="{632FAE14-A399-4F43-979C-4054E4F0CF65}" destId="{50487131-13DC-42D3-ADC0-9F5EE3A37361}" srcOrd="0" destOrd="0" presId="urn:microsoft.com/office/officeart/2005/8/layout/orgChart1"/>
    <dgm:cxn modelId="{544AFFEA-67EC-4F8E-A0ED-25E56DABDB45}" type="presOf" srcId="{28BEEA6E-BE8F-4649-A1D2-7EA5939AEFD4}" destId="{00855076-792F-4C32-ABA0-86D5D749A849}" srcOrd="0" destOrd="0" presId="urn:microsoft.com/office/officeart/2005/8/layout/orgChart1"/>
    <dgm:cxn modelId="{D4AB4FEC-76A9-4D57-AADA-774760E12953}" srcId="{F4960853-C2F0-4616-9D2A-1AD8BD08EDA2}" destId="{0CB9CD4F-2BDC-4A1A-AB39-DFA3CCDF9476}" srcOrd="0" destOrd="0" parTransId="{93DDEA63-95D0-401B-BE0B-2A6B242CCE8D}" sibTransId="{325CDA61-7735-4D68-BE68-EE58CB81490C}"/>
    <dgm:cxn modelId="{54C53EF0-E8D6-4CA8-8D66-82CBBDD2AD45}" type="presOf" srcId="{F4960853-C2F0-4616-9D2A-1AD8BD08EDA2}" destId="{71CA44B8-EA70-4358-AA42-105D37B4C3A1}" srcOrd="1" destOrd="0" presId="urn:microsoft.com/office/officeart/2005/8/layout/orgChart1"/>
    <dgm:cxn modelId="{2021A6F2-60F9-4243-8E80-56E743F26992}" type="presOf" srcId="{32996054-CF91-413F-B6F2-664CB0975DC9}" destId="{C6866AAE-867A-4B6C-A44D-C255DBE55DE2}" srcOrd="1" destOrd="0" presId="urn:microsoft.com/office/officeart/2005/8/layout/orgChart1"/>
    <dgm:cxn modelId="{61EEC7C3-F43A-48B1-BF54-2C3C3C2BCCF8}" type="presParOf" srcId="{E74E3873-85E6-4AA5-8084-42C52265F9B2}" destId="{9704D0E9-80C1-4548-A00E-AA7F3E3C0910}" srcOrd="0" destOrd="0" presId="urn:microsoft.com/office/officeart/2005/8/layout/orgChart1"/>
    <dgm:cxn modelId="{33EE60E6-D3C7-4639-A72C-F81D23519093}" type="presParOf" srcId="{9704D0E9-80C1-4548-A00E-AA7F3E3C0910}" destId="{5A77298F-4223-45B5-B4EF-C94000B90762}" srcOrd="0" destOrd="0" presId="urn:microsoft.com/office/officeart/2005/8/layout/orgChart1"/>
    <dgm:cxn modelId="{71906D10-4D45-4225-AF0A-C422A948E5A0}" type="presParOf" srcId="{5A77298F-4223-45B5-B4EF-C94000B90762}" destId="{2BF5CE13-8140-4B92-86CA-ECA39D8D4DD3}" srcOrd="0" destOrd="0" presId="urn:microsoft.com/office/officeart/2005/8/layout/orgChart1"/>
    <dgm:cxn modelId="{89252928-85A1-4DD9-AFB3-74E3B184356F}" type="presParOf" srcId="{5A77298F-4223-45B5-B4EF-C94000B90762}" destId="{C6866AAE-867A-4B6C-A44D-C255DBE55DE2}" srcOrd="1" destOrd="0" presId="urn:microsoft.com/office/officeart/2005/8/layout/orgChart1"/>
    <dgm:cxn modelId="{D2968D5D-CAF9-4A6E-8557-622925AE99F5}" type="presParOf" srcId="{9704D0E9-80C1-4548-A00E-AA7F3E3C0910}" destId="{0547C9DF-CE2F-4879-A92C-A2B13986FC56}" srcOrd="1" destOrd="0" presId="urn:microsoft.com/office/officeart/2005/8/layout/orgChart1"/>
    <dgm:cxn modelId="{A66571BA-F386-4552-98AA-7F4A9109F683}" type="presParOf" srcId="{0547C9DF-CE2F-4879-A92C-A2B13986FC56}" destId="{F2433B34-BFE7-4107-8408-4682C40ADC2E}" srcOrd="0" destOrd="0" presId="urn:microsoft.com/office/officeart/2005/8/layout/orgChart1"/>
    <dgm:cxn modelId="{C5CD6BA8-44E7-4A7A-A1C2-BA90A54BE663}" type="presParOf" srcId="{0547C9DF-CE2F-4879-A92C-A2B13986FC56}" destId="{1F00208B-334C-40D2-B2F2-BF105F4DE035}" srcOrd="1" destOrd="0" presId="urn:microsoft.com/office/officeart/2005/8/layout/orgChart1"/>
    <dgm:cxn modelId="{E865C006-3505-484B-B926-E07BB4CB3C62}" type="presParOf" srcId="{1F00208B-334C-40D2-B2F2-BF105F4DE035}" destId="{F500109D-F476-40D8-822D-7A0FB6BCE997}" srcOrd="0" destOrd="0" presId="urn:microsoft.com/office/officeart/2005/8/layout/orgChart1"/>
    <dgm:cxn modelId="{C9C984A3-F049-458F-9D20-A8C43F7C2C39}" type="presParOf" srcId="{F500109D-F476-40D8-822D-7A0FB6BCE997}" destId="{1818AC8B-B693-4755-B5B7-97C6AD82A34E}" srcOrd="0" destOrd="0" presId="urn:microsoft.com/office/officeart/2005/8/layout/orgChart1"/>
    <dgm:cxn modelId="{86118556-A9E6-4396-8467-E885457A9765}" type="presParOf" srcId="{F500109D-F476-40D8-822D-7A0FB6BCE997}" destId="{83CE0C58-6F24-4C96-B116-851BDA971784}" srcOrd="1" destOrd="0" presId="urn:microsoft.com/office/officeart/2005/8/layout/orgChart1"/>
    <dgm:cxn modelId="{32B3CA9E-E7F1-418C-920D-702D04D8E660}" type="presParOf" srcId="{1F00208B-334C-40D2-B2F2-BF105F4DE035}" destId="{035DBBC4-F020-4476-B028-6C791F7374D1}" srcOrd="1" destOrd="0" presId="urn:microsoft.com/office/officeart/2005/8/layout/orgChart1"/>
    <dgm:cxn modelId="{14B29C06-CFDD-41C8-9017-5C5FE63B4536}" type="presParOf" srcId="{035DBBC4-F020-4476-B028-6C791F7374D1}" destId="{741A5893-694F-483A-BFBB-032862697D52}" srcOrd="0" destOrd="0" presId="urn:microsoft.com/office/officeart/2005/8/layout/orgChart1"/>
    <dgm:cxn modelId="{83B938B0-B9DC-4D65-B328-882B74526C98}" type="presParOf" srcId="{035DBBC4-F020-4476-B028-6C791F7374D1}" destId="{BDAD63CC-F103-4F90-B0A3-CF01B8440AAA}" srcOrd="1" destOrd="0" presId="urn:microsoft.com/office/officeart/2005/8/layout/orgChart1"/>
    <dgm:cxn modelId="{7F8A5A46-DD76-4033-A825-4C6C7F734CAD}" type="presParOf" srcId="{BDAD63CC-F103-4F90-B0A3-CF01B8440AAA}" destId="{11272AB7-D231-4E52-B5C2-74CF9308850C}" srcOrd="0" destOrd="0" presId="urn:microsoft.com/office/officeart/2005/8/layout/orgChart1"/>
    <dgm:cxn modelId="{AAC6A697-3070-410D-9FA5-5F367F566A88}" type="presParOf" srcId="{11272AB7-D231-4E52-B5C2-74CF9308850C}" destId="{9BF28989-98BC-4E5A-99C1-A8C92F96D68D}" srcOrd="0" destOrd="0" presId="urn:microsoft.com/office/officeart/2005/8/layout/orgChart1"/>
    <dgm:cxn modelId="{F2015304-AEED-4CEF-8193-6897ACF9BD9E}" type="presParOf" srcId="{11272AB7-D231-4E52-B5C2-74CF9308850C}" destId="{D2165C9E-D910-4EF2-91E0-002FEF4AC434}" srcOrd="1" destOrd="0" presId="urn:microsoft.com/office/officeart/2005/8/layout/orgChart1"/>
    <dgm:cxn modelId="{4AB8C26F-0933-47B4-9E5E-43FF438D6374}" type="presParOf" srcId="{BDAD63CC-F103-4F90-B0A3-CF01B8440AAA}" destId="{07A79AEF-8367-433F-94D3-1008FED0D59B}" srcOrd="1" destOrd="0" presId="urn:microsoft.com/office/officeart/2005/8/layout/orgChart1"/>
    <dgm:cxn modelId="{37F5837D-F759-44E3-9512-A425C59FD886}" type="presParOf" srcId="{BDAD63CC-F103-4F90-B0A3-CF01B8440AAA}" destId="{F857EA18-EBF9-4936-AB5E-C30BFD6ADE11}" srcOrd="2" destOrd="0" presId="urn:microsoft.com/office/officeart/2005/8/layout/orgChart1"/>
    <dgm:cxn modelId="{BD36E1D5-7B25-4BC5-B65F-4E3BB993460A}" type="presParOf" srcId="{035DBBC4-F020-4476-B028-6C791F7374D1}" destId="{97CDAF88-0588-4977-AA46-7F79554D3723}" srcOrd="2" destOrd="0" presId="urn:microsoft.com/office/officeart/2005/8/layout/orgChart1"/>
    <dgm:cxn modelId="{6EA7320D-1EF8-4470-8398-8D02E51A31DE}" type="presParOf" srcId="{035DBBC4-F020-4476-B028-6C791F7374D1}" destId="{364C846F-C3DD-469F-8DD5-6E05658E4958}" srcOrd="3" destOrd="0" presId="urn:microsoft.com/office/officeart/2005/8/layout/orgChart1"/>
    <dgm:cxn modelId="{6325870D-B2FE-4705-A108-1C9EF52F0419}" type="presParOf" srcId="{364C846F-C3DD-469F-8DD5-6E05658E4958}" destId="{0072179E-7776-4350-A00B-8B933316615C}" srcOrd="0" destOrd="0" presId="urn:microsoft.com/office/officeart/2005/8/layout/orgChart1"/>
    <dgm:cxn modelId="{5B6FE1DF-777C-4E85-A493-B82D4DDD9E63}" type="presParOf" srcId="{0072179E-7776-4350-A00B-8B933316615C}" destId="{00855076-792F-4C32-ABA0-86D5D749A849}" srcOrd="0" destOrd="0" presId="urn:microsoft.com/office/officeart/2005/8/layout/orgChart1"/>
    <dgm:cxn modelId="{D6F1B9DB-FDFC-4788-B815-9F49BB6095FC}" type="presParOf" srcId="{0072179E-7776-4350-A00B-8B933316615C}" destId="{5DEE0705-0F11-482A-975B-2B86CA08A527}" srcOrd="1" destOrd="0" presId="urn:microsoft.com/office/officeart/2005/8/layout/orgChart1"/>
    <dgm:cxn modelId="{31BD8BB4-0D3A-43D1-9107-5821645BEBCD}" type="presParOf" srcId="{364C846F-C3DD-469F-8DD5-6E05658E4958}" destId="{E1D25D83-2117-4879-B0A5-43F9730672CB}" srcOrd="1" destOrd="0" presId="urn:microsoft.com/office/officeart/2005/8/layout/orgChart1"/>
    <dgm:cxn modelId="{BDEED607-13CB-439E-9F45-0BAC04783F4B}" type="presParOf" srcId="{364C846F-C3DD-469F-8DD5-6E05658E4958}" destId="{70C52ED7-5580-412C-8B54-B504FA15C55E}" srcOrd="2" destOrd="0" presId="urn:microsoft.com/office/officeart/2005/8/layout/orgChart1"/>
    <dgm:cxn modelId="{AF919A7A-C30B-436F-9731-6A42EFCE1533}" type="presParOf" srcId="{035DBBC4-F020-4476-B028-6C791F7374D1}" destId="{2250BEF3-5A92-445E-8688-F449D1E38F0A}" srcOrd="4" destOrd="0" presId="urn:microsoft.com/office/officeart/2005/8/layout/orgChart1"/>
    <dgm:cxn modelId="{2F94CC83-BABA-4121-A939-22A75A0E8B99}" type="presParOf" srcId="{035DBBC4-F020-4476-B028-6C791F7374D1}" destId="{A4B78A62-510C-4186-9CF7-CBC98DC16881}" srcOrd="5" destOrd="0" presId="urn:microsoft.com/office/officeart/2005/8/layout/orgChart1"/>
    <dgm:cxn modelId="{6C908F41-4334-4260-B4B3-1AC2B0299F6E}" type="presParOf" srcId="{A4B78A62-510C-4186-9CF7-CBC98DC16881}" destId="{670A6744-B951-4D10-987C-2B9E34636EAF}" srcOrd="0" destOrd="0" presId="urn:microsoft.com/office/officeart/2005/8/layout/orgChart1"/>
    <dgm:cxn modelId="{12A9BCBB-9563-4C89-AEDB-2416DB28C5B4}" type="presParOf" srcId="{670A6744-B951-4D10-987C-2B9E34636EAF}" destId="{B4FEFB74-84A3-475D-B735-0C1C38EA92C6}" srcOrd="0" destOrd="0" presId="urn:microsoft.com/office/officeart/2005/8/layout/orgChart1"/>
    <dgm:cxn modelId="{FF714305-A5D6-4CD8-85CA-B46C9D92CAA3}" type="presParOf" srcId="{670A6744-B951-4D10-987C-2B9E34636EAF}" destId="{C74D70DE-BE47-4039-9C4D-B9ED7A0774D3}" srcOrd="1" destOrd="0" presId="urn:microsoft.com/office/officeart/2005/8/layout/orgChart1"/>
    <dgm:cxn modelId="{F25EA2D3-155A-482A-99B7-6FCA3827F99F}" type="presParOf" srcId="{A4B78A62-510C-4186-9CF7-CBC98DC16881}" destId="{F2927907-D366-452E-8047-8502C6A441A5}" srcOrd="1" destOrd="0" presId="urn:microsoft.com/office/officeart/2005/8/layout/orgChart1"/>
    <dgm:cxn modelId="{C46D432D-2998-47F1-910F-0D569F31A0BD}" type="presParOf" srcId="{A4B78A62-510C-4186-9CF7-CBC98DC16881}" destId="{EEF75020-7FC4-4BE6-AF0E-0B56247CC9BD}" srcOrd="2" destOrd="0" presId="urn:microsoft.com/office/officeart/2005/8/layout/orgChart1"/>
    <dgm:cxn modelId="{394B09DD-F8EC-4ECD-93AA-3EDDE45D4276}" type="presParOf" srcId="{035DBBC4-F020-4476-B028-6C791F7374D1}" destId="{96294134-1991-442B-93AC-7AC79A393856}" srcOrd="6" destOrd="0" presId="urn:microsoft.com/office/officeart/2005/8/layout/orgChart1"/>
    <dgm:cxn modelId="{A5D5A795-AF75-44FF-98B3-62BFE67AC38D}" type="presParOf" srcId="{035DBBC4-F020-4476-B028-6C791F7374D1}" destId="{BB5B972B-794C-4830-8B4A-7AABD054BF07}" srcOrd="7" destOrd="0" presId="urn:microsoft.com/office/officeart/2005/8/layout/orgChart1"/>
    <dgm:cxn modelId="{7FA28E79-8AD3-4922-957D-A1C87401450D}" type="presParOf" srcId="{BB5B972B-794C-4830-8B4A-7AABD054BF07}" destId="{9F5F0126-FBF5-4639-8E93-ED5EEA72D623}" srcOrd="0" destOrd="0" presId="urn:microsoft.com/office/officeart/2005/8/layout/orgChart1"/>
    <dgm:cxn modelId="{2CFF8C0D-496C-4C2E-936A-77767F18E603}" type="presParOf" srcId="{9F5F0126-FBF5-4639-8E93-ED5EEA72D623}" destId="{7C91F974-C889-4DC4-BECA-3D5C341ACB5C}" srcOrd="0" destOrd="0" presId="urn:microsoft.com/office/officeart/2005/8/layout/orgChart1"/>
    <dgm:cxn modelId="{044017D6-D112-4265-8D29-E4F8890E222A}" type="presParOf" srcId="{9F5F0126-FBF5-4639-8E93-ED5EEA72D623}" destId="{29B2087B-3EEF-47AA-BA98-FEDBA3A7E5B4}" srcOrd="1" destOrd="0" presId="urn:microsoft.com/office/officeart/2005/8/layout/orgChart1"/>
    <dgm:cxn modelId="{ADA96EBB-4BE3-4750-9927-C1E0EB14A3DF}" type="presParOf" srcId="{BB5B972B-794C-4830-8B4A-7AABD054BF07}" destId="{67C5ECB0-4849-405F-8FA6-3BE424555BD1}" srcOrd="1" destOrd="0" presId="urn:microsoft.com/office/officeart/2005/8/layout/orgChart1"/>
    <dgm:cxn modelId="{49BBA262-EAD3-4B4A-B038-8DE4D3A92A83}" type="presParOf" srcId="{BB5B972B-794C-4830-8B4A-7AABD054BF07}" destId="{35DD4E85-4E8A-4DD1-BB87-E3A05DB74342}" srcOrd="2" destOrd="0" presId="urn:microsoft.com/office/officeart/2005/8/layout/orgChart1"/>
    <dgm:cxn modelId="{D308B17D-5565-463E-8FA8-21EDDA44C5BC}" type="presParOf" srcId="{035DBBC4-F020-4476-B028-6C791F7374D1}" destId="{5FA0B2B9-B8EC-485C-A9D9-AB8D409610DD}" srcOrd="8" destOrd="0" presId="urn:microsoft.com/office/officeart/2005/8/layout/orgChart1"/>
    <dgm:cxn modelId="{87C07871-AABB-4896-80C6-9CEA95643174}" type="presParOf" srcId="{035DBBC4-F020-4476-B028-6C791F7374D1}" destId="{40EB28B3-CDCA-4141-9185-19DE5D98F159}" srcOrd="9" destOrd="0" presId="urn:microsoft.com/office/officeart/2005/8/layout/orgChart1"/>
    <dgm:cxn modelId="{1D55F696-791E-4C55-A7DB-D6703ABA6EB9}" type="presParOf" srcId="{40EB28B3-CDCA-4141-9185-19DE5D98F159}" destId="{CCA4A364-CDB3-4229-96EC-48B68D5B5929}" srcOrd="0" destOrd="0" presId="urn:microsoft.com/office/officeart/2005/8/layout/orgChart1"/>
    <dgm:cxn modelId="{028C5882-CF23-44BB-A9A2-BE6C43155CD7}" type="presParOf" srcId="{CCA4A364-CDB3-4229-96EC-48B68D5B5929}" destId="{B86CCEC0-CFF5-4421-9EBE-03AD4BAA4666}" srcOrd="0" destOrd="0" presId="urn:microsoft.com/office/officeart/2005/8/layout/orgChart1"/>
    <dgm:cxn modelId="{6772EEDC-A9CE-457F-919C-63DE207130C0}" type="presParOf" srcId="{CCA4A364-CDB3-4229-96EC-48B68D5B5929}" destId="{7BA65FED-1294-4A31-9B1E-4219531F68F2}" srcOrd="1" destOrd="0" presId="urn:microsoft.com/office/officeart/2005/8/layout/orgChart1"/>
    <dgm:cxn modelId="{FC76DDD2-A00A-4B60-A80D-913DA65665D5}" type="presParOf" srcId="{40EB28B3-CDCA-4141-9185-19DE5D98F159}" destId="{EFA880CA-573A-42C3-A1E4-B31C8841FC2F}" srcOrd="1" destOrd="0" presId="urn:microsoft.com/office/officeart/2005/8/layout/orgChart1"/>
    <dgm:cxn modelId="{68041E89-CF59-483E-8E8D-201ABD962047}" type="presParOf" srcId="{40EB28B3-CDCA-4141-9185-19DE5D98F159}" destId="{2D8BDED2-EF57-4115-AC19-E750ED4FA99B}" srcOrd="2" destOrd="0" presId="urn:microsoft.com/office/officeart/2005/8/layout/orgChart1"/>
    <dgm:cxn modelId="{D757EC80-2F55-4124-A689-21BC1C134990}" type="presParOf" srcId="{1F00208B-334C-40D2-B2F2-BF105F4DE035}" destId="{E4F85EEE-46CF-4600-91D8-637D3845A3EB}" srcOrd="2" destOrd="0" presId="urn:microsoft.com/office/officeart/2005/8/layout/orgChart1"/>
    <dgm:cxn modelId="{483D6640-C207-4566-A919-488C2E01E37A}" type="presParOf" srcId="{0547C9DF-CE2F-4879-A92C-A2B13986FC56}" destId="{8549F33D-6E84-4672-89EF-AE805555FD57}" srcOrd="2" destOrd="0" presId="urn:microsoft.com/office/officeart/2005/8/layout/orgChart1"/>
    <dgm:cxn modelId="{969D55E6-C946-48DE-8067-98B6C646245D}" type="presParOf" srcId="{0547C9DF-CE2F-4879-A92C-A2B13986FC56}" destId="{322F0DE4-2E26-4893-B7D3-EEE5B0F33573}" srcOrd="3" destOrd="0" presId="urn:microsoft.com/office/officeart/2005/8/layout/orgChart1"/>
    <dgm:cxn modelId="{68FE2A0A-FDB7-4001-A77D-8827A969810A}" type="presParOf" srcId="{322F0DE4-2E26-4893-B7D3-EEE5B0F33573}" destId="{7FE95E99-492B-4EBF-AB97-AEED4E5DEA45}" srcOrd="0" destOrd="0" presId="urn:microsoft.com/office/officeart/2005/8/layout/orgChart1"/>
    <dgm:cxn modelId="{B327142E-35A5-426E-95A5-8D05AC530445}" type="presParOf" srcId="{7FE95E99-492B-4EBF-AB97-AEED4E5DEA45}" destId="{8BD67BD6-0474-40AA-AECA-CAA19B0803DB}" srcOrd="0" destOrd="0" presId="urn:microsoft.com/office/officeart/2005/8/layout/orgChart1"/>
    <dgm:cxn modelId="{B999F863-2CA9-42A1-A49C-E7A7167839CF}" type="presParOf" srcId="{7FE95E99-492B-4EBF-AB97-AEED4E5DEA45}" destId="{71CA44B8-EA70-4358-AA42-105D37B4C3A1}" srcOrd="1" destOrd="0" presId="urn:microsoft.com/office/officeart/2005/8/layout/orgChart1"/>
    <dgm:cxn modelId="{6F43EC8B-6737-41D6-90AB-6B739C52DD21}" type="presParOf" srcId="{322F0DE4-2E26-4893-B7D3-EEE5B0F33573}" destId="{E2722317-AF0E-4705-A3B4-17C03ACD8879}" srcOrd="1" destOrd="0" presId="urn:microsoft.com/office/officeart/2005/8/layout/orgChart1"/>
    <dgm:cxn modelId="{C371BE04-90DE-4624-B5B3-6592CF9EE0F4}" type="presParOf" srcId="{E2722317-AF0E-4705-A3B4-17C03ACD8879}" destId="{1F869795-2DFE-450A-BBC3-67FB30E1FCC6}" srcOrd="0" destOrd="0" presId="urn:microsoft.com/office/officeart/2005/8/layout/orgChart1"/>
    <dgm:cxn modelId="{3A6C7568-4228-46CF-97D4-1C0552270F7B}" type="presParOf" srcId="{E2722317-AF0E-4705-A3B4-17C03ACD8879}" destId="{D5573653-CE71-44B9-99C8-50EE94F67A04}" srcOrd="1" destOrd="0" presId="urn:microsoft.com/office/officeart/2005/8/layout/orgChart1"/>
    <dgm:cxn modelId="{AA747F05-9375-4CFF-A085-01CF9E0C21F3}" type="presParOf" srcId="{D5573653-CE71-44B9-99C8-50EE94F67A04}" destId="{91FCE636-C0A9-4D7C-A740-ADFB2CBAD7E8}" srcOrd="0" destOrd="0" presId="urn:microsoft.com/office/officeart/2005/8/layout/orgChart1"/>
    <dgm:cxn modelId="{5C54D250-3BF9-4E84-A763-2D6F2F2E05DA}" type="presParOf" srcId="{91FCE636-C0A9-4D7C-A740-ADFB2CBAD7E8}" destId="{0AB40718-5415-474E-AB31-9663F002D451}" srcOrd="0" destOrd="0" presId="urn:microsoft.com/office/officeart/2005/8/layout/orgChart1"/>
    <dgm:cxn modelId="{EA59606D-50C5-4551-8A37-08E4073D1DA2}" type="presParOf" srcId="{91FCE636-C0A9-4D7C-A740-ADFB2CBAD7E8}" destId="{B63E90AD-8AFB-47BA-996B-41F1938F8456}" srcOrd="1" destOrd="0" presId="urn:microsoft.com/office/officeart/2005/8/layout/orgChart1"/>
    <dgm:cxn modelId="{17152BB9-1854-431B-980E-CE4C3AC8A4C8}" type="presParOf" srcId="{D5573653-CE71-44B9-99C8-50EE94F67A04}" destId="{A3EA089B-0310-4FCA-B43E-0CC0F28037C1}" srcOrd="1" destOrd="0" presId="urn:microsoft.com/office/officeart/2005/8/layout/orgChart1"/>
    <dgm:cxn modelId="{94524C4F-4AB9-4E74-907F-B37A6C7D832F}" type="presParOf" srcId="{D5573653-CE71-44B9-99C8-50EE94F67A04}" destId="{7743FCF9-E641-4C55-ADCD-FF93A6999B55}" srcOrd="2" destOrd="0" presId="urn:microsoft.com/office/officeart/2005/8/layout/orgChart1"/>
    <dgm:cxn modelId="{2821D98C-F549-417E-B5EB-E833853A95F9}" type="presParOf" srcId="{322F0DE4-2E26-4893-B7D3-EEE5B0F33573}" destId="{ED093F49-D1D9-406F-B0AA-9A2B4E85BAB9}" srcOrd="2" destOrd="0" presId="urn:microsoft.com/office/officeart/2005/8/layout/orgChart1"/>
    <dgm:cxn modelId="{3320734A-68B8-4707-AA4C-F52EEF1B4284}" type="presParOf" srcId="{9704D0E9-80C1-4548-A00E-AA7F3E3C0910}" destId="{2DC44335-8CE3-41E6-A209-CBE107B9266B}" srcOrd="2" destOrd="0" presId="urn:microsoft.com/office/officeart/2005/8/layout/orgChart1"/>
    <dgm:cxn modelId="{E61DF43B-6D68-43BF-9883-42CBC64B6A78}" type="presParOf" srcId="{2DC44335-8CE3-41E6-A209-CBE107B9266B}" destId="{36776F5E-A51A-41C8-B7E2-B9A3ED4FE500}" srcOrd="0" destOrd="0" presId="urn:microsoft.com/office/officeart/2005/8/layout/orgChart1"/>
    <dgm:cxn modelId="{5681A808-12EF-4F96-9D0D-FD27D7BC07C0}" type="presParOf" srcId="{2DC44335-8CE3-41E6-A209-CBE107B9266B}" destId="{0C5EDFC3-5187-4D82-AE37-EAB8BEB794F1}" srcOrd="1" destOrd="0" presId="urn:microsoft.com/office/officeart/2005/8/layout/orgChart1"/>
    <dgm:cxn modelId="{AA3518CA-C031-4CD6-9BA0-BDBFE8797650}" type="presParOf" srcId="{0C5EDFC3-5187-4D82-AE37-EAB8BEB794F1}" destId="{FCAE7124-DEC7-4257-A985-19790D1F0348}" srcOrd="0" destOrd="0" presId="urn:microsoft.com/office/officeart/2005/8/layout/orgChart1"/>
    <dgm:cxn modelId="{9338EB5C-B377-4081-9CED-B932265C7958}" type="presParOf" srcId="{FCAE7124-DEC7-4257-A985-19790D1F0348}" destId="{50487131-13DC-42D3-ADC0-9F5EE3A37361}" srcOrd="0" destOrd="0" presId="urn:microsoft.com/office/officeart/2005/8/layout/orgChart1"/>
    <dgm:cxn modelId="{7A3154E1-9BC9-43B4-9BF8-55114862C101}" type="presParOf" srcId="{FCAE7124-DEC7-4257-A985-19790D1F0348}" destId="{FF17F66D-6ABB-4077-BE67-77B3466CDEE0}" srcOrd="1" destOrd="0" presId="urn:microsoft.com/office/officeart/2005/8/layout/orgChart1"/>
    <dgm:cxn modelId="{06CF70EF-3337-4701-A746-0C7CA7F9B334}" type="presParOf" srcId="{0C5EDFC3-5187-4D82-AE37-EAB8BEB794F1}" destId="{25B683FB-2F8C-400A-9469-5B798CC359F7}" srcOrd="1" destOrd="0" presId="urn:microsoft.com/office/officeart/2005/8/layout/orgChart1"/>
    <dgm:cxn modelId="{11145878-7C03-4340-86E8-82D5D46ECEAF}" type="presParOf" srcId="{0C5EDFC3-5187-4D82-AE37-EAB8BEB794F1}" destId="{2AFBECB6-8174-46E8-AA3C-800BCA895D8B}" srcOrd="2" destOrd="0" presId="urn:microsoft.com/office/officeart/2005/8/layout/orgChart1"/>
    <dgm:cxn modelId="{2479FF50-68EE-4755-BAAF-8046A982AC41}" type="presParOf" srcId="{2DC44335-8CE3-41E6-A209-CBE107B9266B}" destId="{E905E144-8D8F-4054-9848-DAC41BFA29FD}" srcOrd="2" destOrd="0" presId="urn:microsoft.com/office/officeart/2005/8/layout/orgChart1"/>
    <dgm:cxn modelId="{BFAB812A-1DFC-4133-A5E8-3AE0962E8431}" type="presParOf" srcId="{2DC44335-8CE3-41E6-A209-CBE107B9266B}" destId="{B4A1AF56-0250-42B9-8800-6D8F70002C43}" srcOrd="3" destOrd="0" presId="urn:microsoft.com/office/officeart/2005/8/layout/orgChart1"/>
    <dgm:cxn modelId="{8E909815-0051-43F5-B639-CFD080B8B99E}" type="presParOf" srcId="{B4A1AF56-0250-42B9-8800-6D8F70002C43}" destId="{A2A2A3FA-4340-419C-BE0A-602D582739D5}" srcOrd="0" destOrd="0" presId="urn:microsoft.com/office/officeart/2005/8/layout/orgChart1"/>
    <dgm:cxn modelId="{2B42ACB3-7F6B-4FC5-83E6-8298D65FEA6D}" type="presParOf" srcId="{A2A2A3FA-4340-419C-BE0A-602D582739D5}" destId="{5BB20AE9-07D4-4CA0-AD34-80EAC0BC708B}" srcOrd="0" destOrd="0" presId="urn:microsoft.com/office/officeart/2005/8/layout/orgChart1"/>
    <dgm:cxn modelId="{912347B7-1D84-4D83-93DB-0B2467DDA3F8}" type="presParOf" srcId="{A2A2A3FA-4340-419C-BE0A-602D582739D5}" destId="{93AF1858-82C7-476E-8B22-B6FFA30143D7}" srcOrd="1" destOrd="0" presId="urn:microsoft.com/office/officeart/2005/8/layout/orgChart1"/>
    <dgm:cxn modelId="{9A0D979C-DBB3-42FB-9EBE-FC6EC9E0ECA9}" type="presParOf" srcId="{B4A1AF56-0250-42B9-8800-6D8F70002C43}" destId="{6343F5B6-181D-4A19-946A-E447BB500DAB}" srcOrd="1" destOrd="0" presId="urn:microsoft.com/office/officeart/2005/8/layout/orgChart1"/>
    <dgm:cxn modelId="{EA34772A-BDF0-4F53-A9F8-A79C08460EF3}" type="presParOf" srcId="{B4A1AF56-0250-42B9-8800-6D8F70002C43}" destId="{5051CEF4-A383-48E9-95B0-BE4536527C5E}" srcOrd="2" destOrd="0" presId="urn:microsoft.com/office/officeart/2005/8/layout/orgChart1"/>
    <dgm:cxn modelId="{DE9304D7-7F7B-4DD8-8E88-B654A01F19D6}" type="presParOf" srcId="{2DC44335-8CE3-41E6-A209-CBE107B9266B}" destId="{CA998FF3-0CDF-4DA1-8FB5-F614AF62073C}" srcOrd="4" destOrd="0" presId="urn:microsoft.com/office/officeart/2005/8/layout/orgChart1"/>
    <dgm:cxn modelId="{1ACE6ABD-1179-4461-BBA6-6A3BABAD19DE}" type="presParOf" srcId="{2DC44335-8CE3-41E6-A209-CBE107B9266B}" destId="{4D824D20-E029-41BB-9CEA-94C4C31A97C5}" srcOrd="5" destOrd="0" presId="urn:microsoft.com/office/officeart/2005/8/layout/orgChart1"/>
    <dgm:cxn modelId="{2D0D40D1-0461-456B-9108-C715F8989E1E}" type="presParOf" srcId="{4D824D20-E029-41BB-9CEA-94C4C31A97C5}" destId="{4CCC6339-CBB9-41D2-AC8E-3D0293CCB0E3}" srcOrd="0" destOrd="0" presId="urn:microsoft.com/office/officeart/2005/8/layout/orgChart1"/>
    <dgm:cxn modelId="{B772AF67-A0A5-4B75-9247-F464ECA1862D}" type="presParOf" srcId="{4CCC6339-CBB9-41D2-AC8E-3D0293CCB0E3}" destId="{795C141E-429C-4D51-84D9-EA74040BEE01}" srcOrd="0" destOrd="0" presId="urn:microsoft.com/office/officeart/2005/8/layout/orgChart1"/>
    <dgm:cxn modelId="{EF431BF4-E4A3-42BB-8AA7-D1E0E8E8DB59}" type="presParOf" srcId="{4CCC6339-CBB9-41D2-AC8E-3D0293CCB0E3}" destId="{4B53F17B-B29F-4C4A-81AB-FAAC87A367D5}" srcOrd="1" destOrd="0" presId="urn:microsoft.com/office/officeart/2005/8/layout/orgChart1"/>
    <dgm:cxn modelId="{68053DF8-D6A1-456F-8D4B-86CEE48A8FC1}" type="presParOf" srcId="{4D824D20-E029-41BB-9CEA-94C4C31A97C5}" destId="{367F64D3-C271-42D9-9B67-7FDA2D26EFCB}" srcOrd="1" destOrd="0" presId="urn:microsoft.com/office/officeart/2005/8/layout/orgChart1"/>
    <dgm:cxn modelId="{8CE45DEF-09C1-434E-8371-8E89417758E0}" type="presParOf" srcId="{4D824D20-E029-41BB-9CEA-94C4C31A97C5}" destId="{3F5700A5-A4EC-45EF-B4D8-89AB30EAC48C}"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98FF3-0CDF-4DA1-8FB5-F614AF62073C}">
      <dsp:nvSpPr>
        <dsp:cNvPr id="0" name=""/>
        <dsp:cNvSpPr/>
      </dsp:nvSpPr>
      <dsp:spPr>
        <a:xfrm>
          <a:off x="2799990" y="372124"/>
          <a:ext cx="787528" cy="875467"/>
        </a:xfrm>
        <a:custGeom>
          <a:avLst/>
          <a:gdLst/>
          <a:ahLst/>
          <a:cxnLst/>
          <a:rect l="0" t="0" r="0" b="0"/>
          <a:pathLst>
            <a:path>
              <a:moveTo>
                <a:pt x="787528" y="0"/>
              </a:moveTo>
              <a:lnTo>
                <a:pt x="787528" y="875467"/>
              </a:lnTo>
              <a:lnTo>
                <a:pt x="0" y="875467"/>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05E144-8D8F-4054-9848-DAC41BFA29FD}">
      <dsp:nvSpPr>
        <dsp:cNvPr id="0" name=""/>
        <dsp:cNvSpPr/>
      </dsp:nvSpPr>
      <dsp:spPr>
        <a:xfrm>
          <a:off x="3587518" y="372124"/>
          <a:ext cx="788256" cy="410771"/>
        </a:xfrm>
        <a:custGeom>
          <a:avLst/>
          <a:gdLst/>
          <a:ahLst/>
          <a:cxnLst/>
          <a:rect l="0" t="0" r="0" b="0"/>
          <a:pathLst>
            <a:path>
              <a:moveTo>
                <a:pt x="0" y="0"/>
              </a:moveTo>
              <a:lnTo>
                <a:pt x="0" y="410771"/>
              </a:lnTo>
              <a:lnTo>
                <a:pt x="788256" y="410771"/>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776F5E-A51A-41C8-B7E2-B9A3ED4FE500}">
      <dsp:nvSpPr>
        <dsp:cNvPr id="0" name=""/>
        <dsp:cNvSpPr/>
      </dsp:nvSpPr>
      <dsp:spPr>
        <a:xfrm>
          <a:off x="2810936" y="372124"/>
          <a:ext cx="776581" cy="410771"/>
        </a:xfrm>
        <a:custGeom>
          <a:avLst/>
          <a:gdLst/>
          <a:ahLst/>
          <a:cxnLst/>
          <a:rect l="0" t="0" r="0" b="0"/>
          <a:pathLst>
            <a:path>
              <a:moveTo>
                <a:pt x="776581" y="0"/>
              </a:moveTo>
              <a:lnTo>
                <a:pt x="776581" y="410771"/>
              </a:lnTo>
              <a:lnTo>
                <a:pt x="0" y="410771"/>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69795-2DFE-450A-BBC3-67FB30E1FCC6}">
      <dsp:nvSpPr>
        <dsp:cNvPr id="0" name=""/>
        <dsp:cNvSpPr/>
      </dsp:nvSpPr>
      <dsp:spPr>
        <a:xfrm>
          <a:off x="4027553" y="2002529"/>
          <a:ext cx="406887" cy="392056"/>
        </a:xfrm>
        <a:custGeom>
          <a:avLst/>
          <a:gdLst/>
          <a:ahLst/>
          <a:cxnLst/>
          <a:rect l="0" t="0" r="0" b="0"/>
          <a:pathLst>
            <a:path>
              <a:moveTo>
                <a:pt x="0" y="0"/>
              </a:moveTo>
              <a:lnTo>
                <a:pt x="0" y="392056"/>
              </a:lnTo>
              <a:lnTo>
                <a:pt x="406887" y="392056"/>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49F33D-6E84-4672-89EF-AE805555FD57}">
      <dsp:nvSpPr>
        <dsp:cNvPr id="0" name=""/>
        <dsp:cNvSpPr/>
      </dsp:nvSpPr>
      <dsp:spPr>
        <a:xfrm>
          <a:off x="3587518" y="372124"/>
          <a:ext cx="1125815" cy="1261011"/>
        </a:xfrm>
        <a:custGeom>
          <a:avLst/>
          <a:gdLst/>
          <a:ahLst/>
          <a:cxnLst/>
          <a:rect l="0" t="0" r="0" b="0"/>
          <a:pathLst>
            <a:path>
              <a:moveTo>
                <a:pt x="0" y="0"/>
              </a:moveTo>
              <a:lnTo>
                <a:pt x="0" y="1119282"/>
              </a:lnTo>
              <a:lnTo>
                <a:pt x="1125815" y="1119282"/>
              </a:lnTo>
              <a:lnTo>
                <a:pt x="1125815" y="1261011"/>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A0B2B9-B8EC-485C-A9D9-AB8D409610DD}">
      <dsp:nvSpPr>
        <dsp:cNvPr id="0" name=""/>
        <dsp:cNvSpPr/>
      </dsp:nvSpPr>
      <dsp:spPr>
        <a:xfrm>
          <a:off x="1586077" y="1950926"/>
          <a:ext cx="244667" cy="2932578"/>
        </a:xfrm>
        <a:custGeom>
          <a:avLst/>
          <a:gdLst/>
          <a:ahLst/>
          <a:cxnLst/>
          <a:rect l="0" t="0" r="0" b="0"/>
          <a:pathLst>
            <a:path>
              <a:moveTo>
                <a:pt x="0" y="0"/>
              </a:moveTo>
              <a:lnTo>
                <a:pt x="0" y="2932578"/>
              </a:lnTo>
              <a:lnTo>
                <a:pt x="244667" y="2932578"/>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294134-1991-442B-93AC-7AC79A393856}">
      <dsp:nvSpPr>
        <dsp:cNvPr id="0" name=""/>
        <dsp:cNvSpPr/>
      </dsp:nvSpPr>
      <dsp:spPr>
        <a:xfrm>
          <a:off x="1586077" y="1950926"/>
          <a:ext cx="236123" cy="2351630"/>
        </a:xfrm>
        <a:custGeom>
          <a:avLst/>
          <a:gdLst/>
          <a:ahLst/>
          <a:cxnLst/>
          <a:rect l="0" t="0" r="0" b="0"/>
          <a:pathLst>
            <a:path>
              <a:moveTo>
                <a:pt x="0" y="0"/>
              </a:moveTo>
              <a:lnTo>
                <a:pt x="0" y="2351630"/>
              </a:lnTo>
              <a:lnTo>
                <a:pt x="236123" y="235163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50BEF3-5A92-445E-8688-F449D1E38F0A}">
      <dsp:nvSpPr>
        <dsp:cNvPr id="0" name=""/>
        <dsp:cNvSpPr/>
      </dsp:nvSpPr>
      <dsp:spPr>
        <a:xfrm>
          <a:off x="1586077" y="1950926"/>
          <a:ext cx="232546" cy="1776514"/>
        </a:xfrm>
        <a:custGeom>
          <a:avLst/>
          <a:gdLst/>
          <a:ahLst/>
          <a:cxnLst/>
          <a:rect l="0" t="0" r="0" b="0"/>
          <a:pathLst>
            <a:path>
              <a:moveTo>
                <a:pt x="0" y="0"/>
              </a:moveTo>
              <a:lnTo>
                <a:pt x="0" y="1776514"/>
              </a:lnTo>
              <a:lnTo>
                <a:pt x="232546" y="1776514"/>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CDAF88-0588-4977-AA46-7F79554D3723}">
      <dsp:nvSpPr>
        <dsp:cNvPr id="0" name=""/>
        <dsp:cNvSpPr/>
      </dsp:nvSpPr>
      <dsp:spPr>
        <a:xfrm>
          <a:off x="1586077" y="1950926"/>
          <a:ext cx="219966" cy="1112236"/>
        </a:xfrm>
        <a:custGeom>
          <a:avLst/>
          <a:gdLst/>
          <a:ahLst/>
          <a:cxnLst/>
          <a:rect l="0" t="0" r="0" b="0"/>
          <a:pathLst>
            <a:path>
              <a:moveTo>
                <a:pt x="0" y="0"/>
              </a:moveTo>
              <a:lnTo>
                <a:pt x="0" y="1112236"/>
              </a:lnTo>
              <a:lnTo>
                <a:pt x="219966" y="1112236"/>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1A5893-694F-483A-BFBB-032862697D52}">
      <dsp:nvSpPr>
        <dsp:cNvPr id="0" name=""/>
        <dsp:cNvSpPr/>
      </dsp:nvSpPr>
      <dsp:spPr>
        <a:xfrm>
          <a:off x="1586077" y="1950926"/>
          <a:ext cx="207696" cy="414392"/>
        </a:xfrm>
        <a:custGeom>
          <a:avLst/>
          <a:gdLst/>
          <a:ahLst/>
          <a:cxnLst/>
          <a:rect l="0" t="0" r="0" b="0"/>
          <a:pathLst>
            <a:path>
              <a:moveTo>
                <a:pt x="0" y="0"/>
              </a:moveTo>
              <a:lnTo>
                <a:pt x="0" y="414392"/>
              </a:lnTo>
              <a:lnTo>
                <a:pt x="207696" y="414392"/>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433B34-BFE7-4107-8408-4682C40ADC2E}">
      <dsp:nvSpPr>
        <dsp:cNvPr id="0" name=""/>
        <dsp:cNvSpPr/>
      </dsp:nvSpPr>
      <dsp:spPr>
        <a:xfrm>
          <a:off x="2142346" y="372124"/>
          <a:ext cx="1445171" cy="1261004"/>
        </a:xfrm>
        <a:custGeom>
          <a:avLst/>
          <a:gdLst/>
          <a:ahLst/>
          <a:cxnLst/>
          <a:rect l="0" t="0" r="0" b="0"/>
          <a:pathLst>
            <a:path>
              <a:moveTo>
                <a:pt x="1445171" y="0"/>
              </a:moveTo>
              <a:lnTo>
                <a:pt x="1445171" y="1119275"/>
              </a:lnTo>
              <a:lnTo>
                <a:pt x="0" y="1119275"/>
              </a:lnTo>
              <a:lnTo>
                <a:pt x="0" y="1261004"/>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F5CE13-8140-4B92-86CA-ECA39D8D4DD3}">
      <dsp:nvSpPr>
        <dsp:cNvPr id="0" name=""/>
        <dsp:cNvSpPr/>
      </dsp:nvSpPr>
      <dsp:spPr>
        <a:xfrm>
          <a:off x="2377515" y="1665"/>
          <a:ext cx="2420004" cy="370459"/>
        </a:xfrm>
        <a:prstGeom prst="rect">
          <a:avLst/>
        </a:prstGeom>
        <a:solidFill>
          <a:schemeClr val="accent6">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Dekanlık</a:t>
          </a:r>
        </a:p>
      </dsp:txBody>
      <dsp:txXfrm>
        <a:off x="2377515" y="1665"/>
        <a:ext cx="2420004" cy="370459"/>
      </dsp:txXfrm>
    </dsp:sp>
    <dsp:sp modelId="{1818AC8B-B693-4755-B5B7-97C6AD82A34E}">
      <dsp:nvSpPr>
        <dsp:cNvPr id="0" name=""/>
        <dsp:cNvSpPr/>
      </dsp:nvSpPr>
      <dsp:spPr>
        <a:xfrm>
          <a:off x="1447009" y="1633129"/>
          <a:ext cx="1390673" cy="317797"/>
        </a:xfrm>
        <a:prstGeom prst="rect">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Komisyon ve Kurullar</a:t>
          </a:r>
        </a:p>
      </dsp:txBody>
      <dsp:txXfrm>
        <a:off x="1447009" y="1633129"/>
        <a:ext cx="1390673" cy="317797"/>
      </dsp:txXfrm>
    </dsp:sp>
    <dsp:sp modelId="{9BF28989-98BC-4E5A-99C1-A8C92F96D68D}">
      <dsp:nvSpPr>
        <dsp:cNvPr id="0" name=""/>
        <dsp:cNvSpPr/>
      </dsp:nvSpPr>
      <dsp:spPr>
        <a:xfrm>
          <a:off x="1793773" y="2163223"/>
          <a:ext cx="1349801" cy="404191"/>
        </a:xfrm>
        <a:prstGeom prst="rect">
          <a:avLst/>
        </a:prstGeom>
        <a:solidFill>
          <a:schemeClr val="accent6">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Eğitim ve Öğretim Komisyonu</a:t>
          </a:r>
        </a:p>
      </dsp:txBody>
      <dsp:txXfrm>
        <a:off x="1793773" y="2163223"/>
        <a:ext cx="1349801" cy="404191"/>
      </dsp:txXfrm>
    </dsp:sp>
    <dsp:sp modelId="{00855076-792F-4C32-ABA0-86D5D749A849}">
      <dsp:nvSpPr>
        <dsp:cNvPr id="0" name=""/>
        <dsp:cNvSpPr/>
      </dsp:nvSpPr>
      <dsp:spPr>
        <a:xfrm>
          <a:off x="1806043" y="2749577"/>
          <a:ext cx="1349801" cy="627171"/>
        </a:xfrm>
        <a:prstGeom prst="rect">
          <a:avLst/>
        </a:prstGeom>
        <a:solidFill>
          <a:schemeClr val="accent6">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Ölçme, Değerlendirme ve Temyiz Komisyonu</a:t>
          </a:r>
        </a:p>
      </dsp:txBody>
      <dsp:txXfrm>
        <a:off x="1806043" y="2749577"/>
        <a:ext cx="1349801" cy="627171"/>
      </dsp:txXfrm>
    </dsp:sp>
    <dsp:sp modelId="{B4FEFB74-84A3-475D-B735-0C1C38EA92C6}">
      <dsp:nvSpPr>
        <dsp:cNvPr id="0" name=""/>
        <dsp:cNvSpPr/>
      </dsp:nvSpPr>
      <dsp:spPr>
        <a:xfrm>
          <a:off x="1818623" y="3482775"/>
          <a:ext cx="1349801" cy="489329"/>
        </a:xfrm>
        <a:prstGeom prst="rect">
          <a:avLst/>
        </a:prstGeom>
        <a:solidFill>
          <a:schemeClr val="accent6">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Öz Değerlendirme, Stratejik Planlama ve Mezun Komisyonu</a:t>
          </a:r>
        </a:p>
      </dsp:txBody>
      <dsp:txXfrm>
        <a:off x="1818623" y="3482775"/>
        <a:ext cx="1349801" cy="489329"/>
      </dsp:txXfrm>
    </dsp:sp>
    <dsp:sp modelId="{7C91F974-C889-4DC4-BECA-3D5C341ACB5C}">
      <dsp:nvSpPr>
        <dsp:cNvPr id="0" name=""/>
        <dsp:cNvSpPr/>
      </dsp:nvSpPr>
      <dsp:spPr>
        <a:xfrm>
          <a:off x="1822200" y="4068542"/>
          <a:ext cx="1349801" cy="468030"/>
        </a:xfrm>
        <a:prstGeom prst="rect">
          <a:avLst/>
        </a:prstGeom>
        <a:solidFill>
          <a:schemeClr val="accent6">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Peogram Değerlendirme Komisyonu</a:t>
          </a:r>
        </a:p>
      </dsp:txBody>
      <dsp:txXfrm>
        <a:off x="1822200" y="4068542"/>
        <a:ext cx="1349801" cy="468030"/>
      </dsp:txXfrm>
    </dsp:sp>
    <dsp:sp modelId="{B86CCEC0-CFF5-4421-9EBE-03AD4BAA4666}">
      <dsp:nvSpPr>
        <dsp:cNvPr id="0" name=""/>
        <dsp:cNvSpPr/>
      </dsp:nvSpPr>
      <dsp:spPr>
        <a:xfrm>
          <a:off x="1830744" y="4640925"/>
          <a:ext cx="1349801" cy="485159"/>
        </a:xfrm>
        <a:prstGeom prst="rect">
          <a:avLst/>
        </a:prstGeom>
        <a:solidFill>
          <a:schemeClr val="accent6">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Transfer ve İntibak Komisyonu</a:t>
          </a:r>
        </a:p>
      </dsp:txBody>
      <dsp:txXfrm>
        <a:off x="1830744" y="4640925"/>
        <a:ext cx="1349801" cy="485159"/>
      </dsp:txXfrm>
    </dsp:sp>
    <dsp:sp modelId="{8BD67BD6-0474-40AA-AECA-CAA19B0803DB}">
      <dsp:nvSpPr>
        <dsp:cNvPr id="0" name=""/>
        <dsp:cNvSpPr/>
      </dsp:nvSpPr>
      <dsp:spPr>
        <a:xfrm>
          <a:off x="3856108" y="1633136"/>
          <a:ext cx="1714450" cy="369393"/>
        </a:xfrm>
        <a:prstGeom prst="rect">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Bölümler</a:t>
          </a:r>
        </a:p>
      </dsp:txBody>
      <dsp:txXfrm>
        <a:off x="3856108" y="1633136"/>
        <a:ext cx="1714450" cy="369393"/>
      </dsp:txXfrm>
    </dsp:sp>
    <dsp:sp modelId="{0AB40718-5415-474E-AB31-9663F002D451}">
      <dsp:nvSpPr>
        <dsp:cNvPr id="0" name=""/>
        <dsp:cNvSpPr/>
      </dsp:nvSpPr>
      <dsp:spPr>
        <a:xfrm>
          <a:off x="4434440" y="2244603"/>
          <a:ext cx="1349801" cy="299966"/>
        </a:xfrm>
        <a:prstGeom prst="rect">
          <a:avLst/>
        </a:prstGeom>
        <a:solidFill>
          <a:schemeClr val="accent6">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İlahiyat Bölümü</a:t>
          </a:r>
        </a:p>
      </dsp:txBody>
      <dsp:txXfrm>
        <a:off x="4434440" y="2244603"/>
        <a:ext cx="1349801" cy="299966"/>
      </dsp:txXfrm>
    </dsp:sp>
    <dsp:sp modelId="{50487131-13DC-42D3-ADC0-9F5EE3A37361}">
      <dsp:nvSpPr>
        <dsp:cNvPr id="0" name=""/>
        <dsp:cNvSpPr/>
      </dsp:nvSpPr>
      <dsp:spPr>
        <a:xfrm>
          <a:off x="1461135" y="588967"/>
          <a:ext cx="1349801" cy="387858"/>
        </a:xfrm>
        <a:prstGeom prst="rect">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Fakülte Kurulu</a:t>
          </a:r>
        </a:p>
      </dsp:txBody>
      <dsp:txXfrm>
        <a:off x="1461135" y="588967"/>
        <a:ext cx="1349801" cy="387858"/>
      </dsp:txXfrm>
    </dsp:sp>
    <dsp:sp modelId="{5BB20AE9-07D4-4CA0-AD34-80EAC0BC708B}">
      <dsp:nvSpPr>
        <dsp:cNvPr id="0" name=""/>
        <dsp:cNvSpPr/>
      </dsp:nvSpPr>
      <dsp:spPr>
        <a:xfrm>
          <a:off x="4375775" y="562153"/>
          <a:ext cx="1349801" cy="441486"/>
        </a:xfrm>
        <a:prstGeom prst="rect">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Fakülte Yönetim Kurulu</a:t>
          </a:r>
        </a:p>
      </dsp:txBody>
      <dsp:txXfrm>
        <a:off x="4375775" y="562153"/>
        <a:ext cx="1349801" cy="441486"/>
      </dsp:txXfrm>
    </dsp:sp>
    <dsp:sp modelId="{795C141E-429C-4D51-84D9-EA74040BEE01}">
      <dsp:nvSpPr>
        <dsp:cNvPr id="0" name=""/>
        <dsp:cNvSpPr/>
      </dsp:nvSpPr>
      <dsp:spPr>
        <a:xfrm>
          <a:off x="1450188" y="1071652"/>
          <a:ext cx="1349801" cy="351879"/>
        </a:xfrm>
        <a:prstGeom prst="rect">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Dekan Yardımcısı</a:t>
          </a:r>
        </a:p>
      </dsp:txBody>
      <dsp:txXfrm>
        <a:off x="1450188" y="1071652"/>
        <a:ext cx="1349801" cy="3518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ROJBkI74pbyz0mksXOcssLGFHw==">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836B5F-7671-4EB1-B6CA-E0EAFF292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Pages>
  <Words>9954</Words>
  <Characters>56739</Characters>
  <Application>Microsoft Office Word</Application>
  <DocSecurity>0</DocSecurity>
  <Lines>472</Lines>
  <Paragraphs>133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fezileozdamli</dc:creator>
  <cp:lastModifiedBy>NETPC</cp:lastModifiedBy>
  <cp:revision>90</cp:revision>
  <dcterms:created xsi:type="dcterms:W3CDTF">2025-09-19T14:04:00Z</dcterms:created>
  <dcterms:modified xsi:type="dcterms:W3CDTF">2025-12-02T07:39:00Z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bc23ffcd-96a0-44ba-981f-a2840451c816</vt:lpwstr>
  </property>
</Properties>
</file>